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5A706">
      <w:pPr>
        <w:jc w:val="center"/>
        <w:rPr>
          <w:rFonts w:ascii="黑体" w:hAnsi="黑体" w:eastAsia="黑体" w:cs="黑体"/>
          <w:spacing w:val="-2"/>
          <w:sz w:val="28"/>
          <w:szCs w:val="28"/>
        </w:rPr>
      </w:pPr>
      <w:r>
        <w:rPr>
          <w:rFonts w:ascii="黑体" w:hAnsi="黑体" w:eastAsia="黑体" w:cs="黑体"/>
          <w:spacing w:val="-2"/>
          <w:sz w:val="28"/>
          <w:szCs w:val="28"/>
        </w:rPr>
        <w:t>CPMA</w:t>
      </w:r>
      <w:r>
        <w:rPr>
          <w:rFonts w:ascii="黑体" w:hAnsi="黑体" w:eastAsia="黑体" w:cs="黑体"/>
          <w:spacing w:val="-26"/>
          <w:sz w:val="28"/>
          <w:szCs w:val="28"/>
        </w:rPr>
        <w:t xml:space="preserve"> </w:t>
      </w:r>
      <w:r>
        <w:rPr>
          <w:rFonts w:ascii="黑体" w:hAnsi="黑体" w:eastAsia="黑体" w:cs="黑体"/>
          <w:spacing w:val="-2"/>
          <w:sz w:val="28"/>
          <w:szCs w:val="28"/>
        </w:rPr>
        <w:t>团体标准《</w:t>
      </w:r>
      <w:r>
        <w:rPr>
          <w:rFonts w:hint="eastAsia" w:ascii="黑体" w:hAnsi="黑体" w:eastAsia="黑体" w:cs="黑体"/>
          <w:spacing w:val="-2"/>
          <w:sz w:val="28"/>
          <w:szCs w:val="28"/>
          <w:lang w:eastAsia="zh-CN"/>
        </w:rPr>
        <w:t>高温合金</w:t>
      </w:r>
      <w:r>
        <w:rPr>
          <w:rFonts w:ascii="黑体" w:hAnsi="黑体" w:eastAsia="黑体" w:cs="黑体"/>
          <w:spacing w:val="-2"/>
          <w:sz w:val="28"/>
          <w:szCs w:val="28"/>
        </w:rPr>
        <w:t>注射成形</w:t>
      </w:r>
      <w:r>
        <w:rPr>
          <w:rFonts w:hint="eastAsia" w:ascii="黑体" w:hAnsi="黑体" w:eastAsia="黑体" w:cs="黑体"/>
          <w:spacing w:val="-2"/>
          <w:sz w:val="28"/>
          <w:szCs w:val="28"/>
          <w:lang w:eastAsia="zh-CN"/>
        </w:rPr>
        <w:t>件</w:t>
      </w:r>
      <w:r>
        <w:rPr>
          <w:rFonts w:ascii="黑体" w:hAnsi="黑体" w:eastAsia="黑体" w:cs="黑体"/>
          <w:spacing w:val="-2"/>
          <w:sz w:val="28"/>
          <w:szCs w:val="28"/>
        </w:rPr>
        <w:t>》编制说明</w:t>
      </w:r>
    </w:p>
    <w:p w14:paraId="3C241238">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工作简况</w:t>
      </w:r>
    </w:p>
    <w:p w14:paraId="6B536EB1">
      <w:pPr>
        <w:keepNext w:val="0"/>
        <w:keepLines w:val="0"/>
        <w:pageBreakBefore w:val="0"/>
        <w:widowControl w:val="0"/>
        <w:numPr>
          <w:ilvl w:val="0"/>
          <w:numId w:val="2"/>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任务来源</w:t>
      </w:r>
    </w:p>
    <w:p w14:paraId="6DAA2C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2" w:firstLineChars="200"/>
        <w:jc w:val="left"/>
        <w:textAlignment w:val="auto"/>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近年来，航空航天、汽车制造、能源、石油化工及核工业等领域对性能优异的高温合金零件的需求市场不断扩大， 同时金属注射成形工艺制造零部件替代传统工艺制造零部件占比增长。本标准从实际市场需求和产业发展现状出发， 依照粉末冶金产业技术创新战略联盟团体标准制订计划，编制“高温合金注射成形件”。</w:t>
      </w:r>
    </w:p>
    <w:p w14:paraId="2D2BD94B">
      <w:pPr>
        <w:keepNext w:val="0"/>
        <w:keepLines w:val="0"/>
        <w:pageBreakBefore w:val="0"/>
        <w:widowControl w:val="0"/>
        <w:numPr>
          <w:ilvl w:val="0"/>
          <w:numId w:val="2"/>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工作过程</w:t>
      </w:r>
    </w:p>
    <w:p w14:paraId="59B289C5">
      <w:pPr>
        <w:pStyle w:val="2"/>
        <w:spacing w:before="182" w:line="360" w:lineRule="auto"/>
        <w:ind w:left="15" w:right="101" w:firstLine="428"/>
        <w:jc w:val="both"/>
        <w:rPr>
          <w:spacing w:val="-4"/>
        </w:rPr>
      </w:pPr>
      <w:r>
        <w:rPr>
          <w:spacing w:val="-1"/>
        </w:rPr>
        <w:t>本标准起草单位</w:t>
      </w:r>
      <w:r>
        <w:rPr>
          <w:rFonts w:hint="eastAsia"/>
          <w:spacing w:val="-1"/>
        </w:rPr>
        <w:t>萍乡市慧成精密机电有限公司</w:t>
      </w:r>
      <w:r>
        <w:rPr>
          <w:spacing w:val="-1"/>
        </w:rPr>
        <w:t>、</w:t>
      </w:r>
      <w:r>
        <w:rPr>
          <w:spacing w:val="-2"/>
        </w:rPr>
        <w:t>北京科技大学、</w:t>
      </w:r>
      <w:r>
        <w:rPr>
          <w:rFonts w:hint="eastAsia"/>
          <w:spacing w:val="-2"/>
          <w:lang w:eastAsia="zh-CN"/>
        </w:rPr>
        <w:t>萍乡学院、上海富驰高科技股份有限公司、有研增材技术有限公司</w:t>
      </w:r>
      <w:r>
        <w:rPr>
          <w:rFonts w:hint="eastAsia"/>
          <w:spacing w:val="-11"/>
          <w:lang w:eastAsia="zh-CN"/>
        </w:rPr>
        <w:t>、北京钢研高纳科技股份有限公司</w:t>
      </w:r>
      <w:r>
        <w:rPr>
          <w:spacing w:val="-11"/>
        </w:rPr>
        <w:t>成立标准编制小</w:t>
      </w:r>
      <w:r>
        <w:rPr>
          <w:spacing w:val="-12"/>
        </w:rPr>
        <w:t>组，成员通过网络数据库等资源</w:t>
      </w:r>
      <w:r>
        <w:rPr>
          <w:rFonts w:hint="eastAsia"/>
          <w:spacing w:val="-12"/>
          <w:lang w:eastAsia="zh-CN"/>
        </w:rPr>
        <w:t>，</w:t>
      </w:r>
      <w:r>
        <w:rPr>
          <w:spacing w:val="-12"/>
        </w:rPr>
        <w:t>对</w:t>
      </w:r>
      <w:r>
        <w:rPr>
          <w:rFonts w:hint="eastAsia"/>
          <w:lang w:val="en-US" w:eastAsia="zh-CN"/>
        </w:rPr>
        <w:t>注射成形</w:t>
      </w:r>
      <w:r>
        <w:rPr>
          <w:rFonts w:hint="eastAsia"/>
          <w:lang w:eastAsia="zh-CN"/>
        </w:rPr>
        <w:t>高温</w:t>
      </w:r>
      <w:r>
        <w:t>合金的零件标准和力学性能开展调研工作，同时结合同行业公司及实验室</w:t>
      </w:r>
      <w:r>
        <w:rPr>
          <w:spacing w:val="-9"/>
        </w:rPr>
        <w:t>等的生产检测数据和技术条件， 逐步形成标准编制的规程和撰写要点</w:t>
      </w:r>
      <w:r>
        <w:rPr>
          <w:spacing w:val="-10"/>
        </w:rPr>
        <w:t>，奠定本标</w:t>
      </w:r>
      <w:r>
        <w:rPr>
          <w:spacing w:val="-4"/>
        </w:rPr>
        <w:t>准编制和撰写工作的基础。</w:t>
      </w:r>
    </w:p>
    <w:p w14:paraId="37817B70">
      <w:pPr>
        <w:keepNext w:val="0"/>
        <w:keepLines w:val="0"/>
        <w:pageBreakBefore w:val="0"/>
        <w:widowControl w:val="0"/>
        <w:numPr>
          <w:ilvl w:val="0"/>
          <w:numId w:val="2"/>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主要参加单位和相关人员</w:t>
      </w:r>
    </w:p>
    <w:p w14:paraId="675277D2">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8"/>
        <w:jc w:val="both"/>
        <w:textAlignment w:val="auto"/>
        <w:rPr>
          <w:spacing w:val="-11"/>
        </w:rPr>
      </w:pPr>
      <w:r>
        <w:rPr>
          <w:spacing w:val="-11"/>
        </w:rPr>
        <w:t>本标准主要起草单位：</w:t>
      </w:r>
      <w:r>
        <w:rPr>
          <w:rFonts w:hint="eastAsia"/>
          <w:spacing w:val="-11"/>
        </w:rPr>
        <w:t>萍乡市慧成精密机电有限公司、北京科技大学、萍乡学院</w:t>
      </w:r>
      <w:r>
        <w:rPr>
          <w:rFonts w:hint="eastAsia"/>
          <w:spacing w:val="-11"/>
          <w:lang w:eastAsia="zh-CN"/>
        </w:rPr>
        <w:t>、上海富驰高科技股份有限公司、有研增材技术有限公司、北京钢研高纳科技股份有限公司</w:t>
      </w:r>
      <w:r>
        <w:rPr>
          <w:spacing w:val="-11"/>
        </w:rPr>
        <w:t>。</w:t>
      </w:r>
    </w:p>
    <w:p w14:paraId="23A021DA">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8"/>
        <w:jc w:val="both"/>
        <w:textAlignment w:val="auto"/>
        <w:rPr>
          <w:spacing w:val="-11"/>
        </w:rPr>
      </w:pPr>
      <w:r>
        <w:rPr>
          <w:spacing w:val="-11"/>
        </w:rPr>
        <w:t>主要成员：</w:t>
      </w:r>
      <w:r>
        <w:rPr>
          <w:rFonts w:hint="eastAsia"/>
          <w:spacing w:val="-11"/>
        </w:rPr>
        <w:t>黄若、张红钢、</w:t>
      </w:r>
      <w:r>
        <w:rPr>
          <w:rFonts w:hint="eastAsia"/>
          <w:spacing w:val="-11"/>
          <w:lang w:val="en-US" w:eastAsia="zh-CN"/>
        </w:rPr>
        <w:t>曲选辉、</w:t>
      </w:r>
      <w:r>
        <w:rPr>
          <w:rFonts w:hint="eastAsia"/>
          <w:spacing w:val="-11"/>
        </w:rPr>
        <w:t>章林</w:t>
      </w:r>
      <w:r>
        <w:rPr>
          <w:rFonts w:hint="eastAsia"/>
          <w:spacing w:val="-11"/>
        </w:rPr>
        <w:t>、钟伟</w:t>
      </w:r>
      <w:r>
        <w:rPr>
          <w:rFonts w:hint="eastAsia"/>
          <w:spacing w:val="-11"/>
          <w:lang w:eastAsia="zh-CN"/>
        </w:rPr>
        <w:t>、</w:t>
      </w:r>
      <w:r>
        <w:rPr>
          <w:rFonts w:hint="eastAsia"/>
          <w:spacing w:val="-11"/>
          <w:lang w:val="en-US" w:eastAsia="zh-CN"/>
        </w:rPr>
        <w:t>段满堂</w:t>
      </w:r>
      <w:r>
        <w:rPr>
          <w:rFonts w:hint="eastAsia"/>
          <w:spacing w:val="-11"/>
        </w:rPr>
        <w:t>、王林山</w:t>
      </w:r>
      <w:r>
        <w:rPr>
          <w:rFonts w:hint="eastAsia"/>
          <w:spacing w:val="-11"/>
          <w:lang w:eastAsia="zh-CN"/>
        </w:rPr>
        <w:t>、</w:t>
      </w:r>
      <w:r>
        <w:rPr>
          <w:rFonts w:hint="eastAsia"/>
          <w:spacing w:val="-11"/>
          <w:lang w:val="en-US" w:eastAsia="zh-CN"/>
        </w:rPr>
        <w:t>罗志强</w:t>
      </w:r>
      <w:r>
        <w:rPr>
          <w:spacing w:val="-11"/>
        </w:rPr>
        <w:t>。</w:t>
      </w:r>
    </w:p>
    <w:p w14:paraId="51BF0011">
      <w:pPr>
        <w:pStyle w:val="2"/>
        <w:keepNext w:val="0"/>
        <w:keepLines w:val="0"/>
        <w:pageBreakBefore w:val="0"/>
        <w:widowControl w:val="0"/>
        <w:kinsoku/>
        <w:wordWrap/>
        <w:overflowPunct/>
        <w:topLinePunct w:val="0"/>
        <w:autoSpaceDE/>
        <w:autoSpaceDN/>
        <w:bidi w:val="0"/>
        <w:adjustRightInd/>
        <w:snapToGrid/>
        <w:spacing w:line="360" w:lineRule="auto"/>
        <w:ind w:left="0" w:right="0" w:firstLine="422"/>
        <w:textAlignment w:val="auto"/>
      </w:pPr>
      <w:r>
        <w:rPr>
          <w:spacing w:val="-2"/>
        </w:rPr>
        <w:t>工作内容：</w:t>
      </w:r>
      <w:r>
        <w:rPr>
          <w:rFonts w:hint="eastAsia"/>
          <w:spacing w:val="-2"/>
          <w:lang w:eastAsia="zh-CN"/>
        </w:rPr>
        <w:t>黄若</w:t>
      </w:r>
      <w:r>
        <w:rPr>
          <w:spacing w:val="-2"/>
        </w:rPr>
        <w:t>安排了工作计划和进度，并制定了标准的基本原则；</w:t>
      </w:r>
      <w:r>
        <w:rPr>
          <w:rFonts w:hint="eastAsia"/>
          <w:spacing w:val="-2"/>
          <w:lang w:eastAsia="zh-CN"/>
        </w:rPr>
        <w:t>张红钢</w:t>
      </w:r>
      <w:r>
        <w:rPr>
          <w:spacing w:val="-8"/>
        </w:rPr>
        <w:t>负责资料的调研和标准草案的编写；</w:t>
      </w:r>
      <w:r>
        <w:rPr>
          <w:rFonts w:hint="eastAsia" w:ascii="宋体" w:hAnsi="宋体" w:eastAsia="宋体" w:cs="宋体"/>
          <w:sz w:val="21"/>
          <w:szCs w:val="21"/>
        </w:rPr>
        <w:t>黄若、</w:t>
      </w:r>
      <w:r>
        <w:rPr>
          <w:spacing w:val="-8"/>
        </w:rPr>
        <w:t>曲选辉、章</w:t>
      </w:r>
      <w:r>
        <w:rPr>
          <w:spacing w:val="-13"/>
        </w:rPr>
        <w:t>林、</w:t>
      </w:r>
      <w:r>
        <w:rPr>
          <w:rFonts w:hint="eastAsia"/>
          <w:spacing w:val="-11"/>
        </w:rPr>
        <w:t>钟伟、</w:t>
      </w:r>
      <w:r>
        <w:rPr>
          <w:rFonts w:hint="eastAsia"/>
          <w:spacing w:val="-11"/>
          <w:lang w:val="en-US" w:eastAsia="zh-CN"/>
        </w:rPr>
        <w:t>段满堂</w:t>
      </w:r>
      <w:r>
        <w:rPr>
          <w:rFonts w:hint="eastAsia"/>
          <w:spacing w:val="-11"/>
        </w:rPr>
        <w:t>、王林山</w:t>
      </w:r>
      <w:r>
        <w:rPr>
          <w:rFonts w:hint="eastAsia"/>
          <w:spacing w:val="-11"/>
          <w:lang w:eastAsia="zh-CN"/>
        </w:rPr>
        <w:t>、</w:t>
      </w:r>
      <w:r>
        <w:rPr>
          <w:rFonts w:hint="eastAsia"/>
          <w:spacing w:val="-11"/>
          <w:lang w:val="en-US" w:eastAsia="zh-CN"/>
        </w:rPr>
        <w:t>罗志强、</w:t>
      </w:r>
      <w:r>
        <w:rPr>
          <w:rFonts w:hint="eastAsia"/>
          <w:spacing w:val="-13"/>
          <w:lang w:eastAsia="zh-CN"/>
        </w:rPr>
        <w:t>张红钢</w:t>
      </w:r>
      <w:r>
        <w:rPr>
          <w:spacing w:val="-13"/>
        </w:rPr>
        <w:t>负责标准内容的讨论，经过多位成</w:t>
      </w:r>
      <w:r>
        <w:rPr>
          <w:spacing w:val="-2"/>
        </w:rPr>
        <w:t>员的讨论及技术要求的验证，最终形成了标准的征求意见稿。</w:t>
      </w:r>
    </w:p>
    <w:p w14:paraId="4841F44C">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标准编制原则和确定主要内容的论据及解决的主要问题</w:t>
      </w:r>
    </w:p>
    <w:p w14:paraId="656ED2A9">
      <w:pPr>
        <w:keepNext w:val="0"/>
        <w:keepLines w:val="0"/>
        <w:pageBreakBefore w:val="0"/>
        <w:widowControl w:val="0"/>
        <w:numPr>
          <w:ilvl w:val="0"/>
          <w:numId w:val="3"/>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标准编制原则</w:t>
      </w:r>
    </w:p>
    <w:p w14:paraId="1E9C9E53">
      <w:pPr>
        <w:pStyle w:val="2"/>
        <w:spacing w:before="182" w:line="360" w:lineRule="auto"/>
        <w:ind w:left="15" w:right="101" w:firstLine="428"/>
        <w:jc w:val="both"/>
        <w:rPr>
          <w:spacing w:val="-4"/>
        </w:rPr>
      </w:pPr>
      <w:r>
        <w:rPr>
          <w:rFonts w:hint="eastAsia"/>
          <w:spacing w:val="-4"/>
        </w:rPr>
        <w:t>本标准按照GB/T 1.1-2020《标准化工作导则 第1部分：标准化文件的结构和起草规则》和GB/T 20001.10《标准编写规则 第10 部分：产品标准》给出的规则起草。本标准遵循技术内容合理、测试方法可行、满足市场需求的原则，使我国金属粉末注射成形</w:t>
      </w:r>
      <w:r>
        <w:rPr>
          <w:rFonts w:hint="eastAsia"/>
          <w:spacing w:val="-4"/>
          <w:lang w:eastAsia="zh-CN"/>
        </w:rPr>
        <w:t>高温</w:t>
      </w:r>
      <w:r>
        <w:rPr>
          <w:rFonts w:hint="eastAsia"/>
          <w:spacing w:val="-4"/>
        </w:rPr>
        <w:t>合金有统一的技术要求、检测方法和验收标准，保持与行业发展先进水平一致。</w:t>
      </w:r>
    </w:p>
    <w:p w14:paraId="2DCBFB12">
      <w:pPr>
        <w:keepNext w:val="0"/>
        <w:keepLines w:val="0"/>
        <w:pageBreakBefore w:val="0"/>
        <w:widowControl w:val="0"/>
        <w:numPr>
          <w:ilvl w:val="0"/>
          <w:numId w:val="3"/>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标准主要内容</w:t>
      </w:r>
    </w:p>
    <w:p w14:paraId="25C91E45">
      <w:pPr>
        <w:pStyle w:val="2"/>
        <w:spacing w:before="182" w:line="360" w:lineRule="auto"/>
        <w:ind w:left="15" w:right="101" w:firstLine="428"/>
        <w:jc w:val="both"/>
        <w:rPr>
          <w:rFonts w:hint="eastAsia"/>
          <w:spacing w:val="-4"/>
        </w:rPr>
      </w:pPr>
      <w:r>
        <w:rPr>
          <w:rFonts w:hint="eastAsia"/>
          <w:spacing w:val="-4"/>
        </w:rPr>
        <w:t>这份标准规范了金属注射成形</w:t>
      </w:r>
      <w:r>
        <w:rPr>
          <w:rFonts w:hint="eastAsia"/>
          <w:spacing w:val="-4"/>
          <w:lang w:eastAsia="zh-CN"/>
        </w:rPr>
        <w:t>高温</w:t>
      </w:r>
      <w:r>
        <w:rPr>
          <w:rFonts w:hint="eastAsia"/>
          <w:spacing w:val="-4"/>
        </w:rPr>
        <w:t>合金的生产和质量控制。主要包括范围、引用文件、术语和定义、分类和标记、技术要求、试验方法、检验规则、标志、包装、运输、贮存以及随行文件和订货单内容。涵盖了化学成分、力学性能等关键技术要素，以确保产品质量稳定，并规定了严格的检验规则和质量控制措施。</w:t>
      </w:r>
    </w:p>
    <w:p w14:paraId="44594115">
      <w:pPr>
        <w:pStyle w:val="2"/>
        <w:spacing w:before="182" w:line="360" w:lineRule="auto"/>
        <w:ind w:left="15" w:right="101" w:firstLine="428"/>
        <w:jc w:val="both"/>
        <w:rPr>
          <w:spacing w:val="-4"/>
        </w:rPr>
      </w:pPr>
      <w:r>
        <w:rPr>
          <w:rFonts w:hint="eastAsia"/>
          <w:spacing w:val="-4"/>
        </w:rPr>
        <w:t>本标准适用于金属注射成形（MIM）工艺生产的</w:t>
      </w:r>
      <w:r>
        <w:rPr>
          <w:rFonts w:hint="eastAsia"/>
          <w:spacing w:val="-4"/>
          <w:lang w:eastAsia="zh-CN"/>
        </w:rPr>
        <w:t>高温</w:t>
      </w:r>
      <w:r>
        <w:rPr>
          <w:rFonts w:hint="eastAsia"/>
          <w:spacing w:val="-4"/>
        </w:rPr>
        <w:t>合金。</w:t>
      </w:r>
    </w:p>
    <w:p w14:paraId="5CBA4970">
      <w:pPr>
        <w:keepNext w:val="0"/>
        <w:keepLines w:val="0"/>
        <w:pageBreakBefore w:val="0"/>
        <w:widowControl w:val="0"/>
        <w:numPr>
          <w:ilvl w:val="0"/>
          <w:numId w:val="3"/>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标准的主要技术要求</w:t>
      </w:r>
    </w:p>
    <w:p w14:paraId="28FA0451">
      <w:pPr>
        <w:pStyle w:val="2"/>
        <w:spacing w:before="182" w:line="360" w:lineRule="auto"/>
        <w:ind w:left="15" w:right="101" w:firstLine="428"/>
        <w:jc w:val="both"/>
        <w:rPr>
          <w:spacing w:val="-4"/>
        </w:rPr>
      </w:pPr>
      <w:r>
        <w:rPr>
          <w:rFonts w:hint="eastAsia"/>
          <w:spacing w:val="-4"/>
        </w:rPr>
        <w:t>3.1 化学成分</w:t>
      </w:r>
    </w:p>
    <w:p w14:paraId="7E06027C">
      <w:pPr>
        <w:pStyle w:val="2"/>
        <w:spacing w:before="182" w:line="360" w:lineRule="auto"/>
        <w:ind w:left="15" w:right="101" w:firstLine="428"/>
        <w:jc w:val="both"/>
        <w:rPr>
          <w:rFonts w:hint="eastAsia"/>
          <w:spacing w:val="-4"/>
        </w:rPr>
      </w:pPr>
      <w:r>
        <w:rPr>
          <w:rFonts w:hint="eastAsia"/>
          <w:spacing w:val="-4"/>
        </w:rPr>
        <w:t>注射成形</w:t>
      </w:r>
      <w:r>
        <w:rPr>
          <w:rFonts w:hint="eastAsia"/>
          <w:spacing w:val="-4"/>
          <w:lang w:eastAsia="zh-CN"/>
        </w:rPr>
        <w:t>高温</w:t>
      </w:r>
      <w:r>
        <w:rPr>
          <w:rFonts w:hint="eastAsia"/>
          <w:spacing w:val="-4"/>
        </w:rPr>
        <w:t>合金制件的化学成分应符合表</w:t>
      </w:r>
      <w:r>
        <w:rPr>
          <w:rFonts w:hint="eastAsia"/>
          <w:spacing w:val="-4"/>
          <w:lang w:val="en-US" w:eastAsia="zh-CN"/>
        </w:rPr>
        <w:t>1</w:t>
      </w:r>
      <w:r>
        <w:rPr>
          <w:rFonts w:hint="eastAsia"/>
          <w:spacing w:val="-4"/>
        </w:rPr>
        <w:t>的规定。</w:t>
      </w:r>
    </w:p>
    <w:p w14:paraId="668A94B2">
      <w:pPr>
        <w:tabs>
          <w:tab w:val="left" w:pos="3390"/>
        </w:tabs>
        <w:spacing w:before="156" w:beforeLines="50" w:after="156" w:afterLines="50"/>
        <w:jc w:val="center"/>
        <w:rPr>
          <w:rFonts w:hint="eastAsia" w:ascii="黑体" w:hAnsi="黑体" w:eastAsia="黑体"/>
          <w:szCs w:val="21"/>
          <w:lang w:val="en-US" w:eastAsia="zh-CN"/>
        </w:rPr>
      </w:pPr>
      <w:r>
        <w:rPr>
          <w:rFonts w:hint="eastAsia" w:ascii="黑体" w:hAnsi="黑体" w:eastAsia="黑体"/>
          <w:szCs w:val="21"/>
          <w:lang w:val="en-US" w:eastAsia="zh-CN"/>
        </w:rPr>
        <w:t>表 1 注射成形高温合金的化学成分</w:t>
      </w:r>
    </w:p>
    <w:tbl>
      <w:tblPr>
        <w:tblStyle w:val="4"/>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753"/>
        <w:gridCol w:w="96"/>
        <w:gridCol w:w="657"/>
        <w:gridCol w:w="192"/>
        <w:gridCol w:w="561"/>
        <w:gridCol w:w="288"/>
        <w:gridCol w:w="465"/>
        <w:gridCol w:w="384"/>
        <w:gridCol w:w="369"/>
        <w:gridCol w:w="480"/>
        <w:gridCol w:w="273"/>
        <w:gridCol w:w="576"/>
        <w:gridCol w:w="177"/>
        <w:gridCol w:w="672"/>
        <w:gridCol w:w="84"/>
        <w:gridCol w:w="768"/>
      </w:tblGrid>
      <w:tr w14:paraId="0336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34" w:type="dxa"/>
            <w:vMerge w:val="restart"/>
            <w:noWrap w:val="0"/>
            <w:vAlign w:val="center"/>
          </w:tcPr>
          <w:p w14:paraId="126F6D4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合金牌号</w:t>
            </w:r>
          </w:p>
        </w:tc>
        <w:tc>
          <w:tcPr>
            <w:tcW w:w="6795" w:type="dxa"/>
            <w:gridSpan w:val="16"/>
            <w:noWrap w:val="0"/>
            <w:vAlign w:val="center"/>
          </w:tcPr>
          <w:p w14:paraId="6AFD259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化学成分（质量分数）/ %</w:t>
            </w:r>
          </w:p>
        </w:tc>
      </w:tr>
      <w:tr w14:paraId="4CE8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34" w:type="dxa"/>
            <w:vMerge w:val="continue"/>
            <w:noWrap w:val="0"/>
            <w:vAlign w:val="center"/>
          </w:tcPr>
          <w:p w14:paraId="1C68C73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p>
        </w:tc>
        <w:tc>
          <w:tcPr>
            <w:tcW w:w="753" w:type="dxa"/>
            <w:noWrap w:val="0"/>
            <w:vAlign w:val="center"/>
          </w:tcPr>
          <w:p w14:paraId="7BCC4C7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Ni</w:t>
            </w:r>
          </w:p>
        </w:tc>
        <w:tc>
          <w:tcPr>
            <w:tcW w:w="753" w:type="dxa"/>
            <w:gridSpan w:val="2"/>
            <w:noWrap w:val="0"/>
            <w:vAlign w:val="center"/>
          </w:tcPr>
          <w:p w14:paraId="55C40F0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Cr</w:t>
            </w:r>
          </w:p>
        </w:tc>
        <w:tc>
          <w:tcPr>
            <w:tcW w:w="753" w:type="dxa"/>
            <w:gridSpan w:val="2"/>
            <w:noWrap w:val="0"/>
            <w:vAlign w:val="center"/>
          </w:tcPr>
          <w:p w14:paraId="26CD85A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w:t>
            </w:r>
          </w:p>
        </w:tc>
        <w:tc>
          <w:tcPr>
            <w:tcW w:w="753" w:type="dxa"/>
            <w:gridSpan w:val="2"/>
            <w:noWrap w:val="0"/>
            <w:vAlign w:val="center"/>
          </w:tcPr>
          <w:p w14:paraId="4F06398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Nb</w:t>
            </w:r>
          </w:p>
        </w:tc>
        <w:tc>
          <w:tcPr>
            <w:tcW w:w="753" w:type="dxa"/>
            <w:gridSpan w:val="2"/>
            <w:noWrap w:val="0"/>
            <w:vAlign w:val="center"/>
          </w:tcPr>
          <w:p w14:paraId="74EC91C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Ti</w:t>
            </w:r>
          </w:p>
        </w:tc>
        <w:tc>
          <w:tcPr>
            <w:tcW w:w="753" w:type="dxa"/>
            <w:gridSpan w:val="2"/>
            <w:noWrap w:val="0"/>
            <w:vAlign w:val="center"/>
          </w:tcPr>
          <w:p w14:paraId="65E0A47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Al</w:t>
            </w:r>
          </w:p>
        </w:tc>
        <w:tc>
          <w:tcPr>
            <w:tcW w:w="753" w:type="dxa"/>
            <w:gridSpan w:val="2"/>
            <w:noWrap w:val="0"/>
            <w:vAlign w:val="center"/>
          </w:tcPr>
          <w:p w14:paraId="3C050EB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Mo</w:t>
            </w:r>
          </w:p>
        </w:tc>
        <w:tc>
          <w:tcPr>
            <w:tcW w:w="756" w:type="dxa"/>
            <w:gridSpan w:val="2"/>
            <w:noWrap w:val="0"/>
            <w:vAlign w:val="center"/>
          </w:tcPr>
          <w:p w14:paraId="22F64A2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B</w:t>
            </w:r>
          </w:p>
        </w:tc>
        <w:tc>
          <w:tcPr>
            <w:tcW w:w="768" w:type="dxa"/>
            <w:noWrap w:val="0"/>
            <w:vAlign w:val="center"/>
          </w:tcPr>
          <w:p w14:paraId="07802FE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Fe</w:t>
            </w:r>
          </w:p>
        </w:tc>
      </w:tr>
      <w:tr w14:paraId="6A54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2B19EB7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GH4169</w:t>
            </w:r>
          </w:p>
        </w:tc>
        <w:tc>
          <w:tcPr>
            <w:tcW w:w="753" w:type="dxa"/>
            <w:noWrap w:val="0"/>
            <w:vAlign w:val="center"/>
          </w:tcPr>
          <w:p w14:paraId="1AF7DDB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50.0～55.0</w:t>
            </w:r>
          </w:p>
        </w:tc>
        <w:tc>
          <w:tcPr>
            <w:tcW w:w="753" w:type="dxa"/>
            <w:gridSpan w:val="2"/>
            <w:noWrap w:val="0"/>
            <w:vAlign w:val="center"/>
          </w:tcPr>
          <w:p w14:paraId="07ED40E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17.0～21.0</w:t>
            </w:r>
          </w:p>
        </w:tc>
        <w:tc>
          <w:tcPr>
            <w:tcW w:w="753" w:type="dxa"/>
            <w:gridSpan w:val="2"/>
            <w:noWrap w:val="0"/>
            <w:vAlign w:val="center"/>
          </w:tcPr>
          <w:p w14:paraId="6CF4AD6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≤0.08</w:t>
            </w:r>
          </w:p>
        </w:tc>
        <w:tc>
          <w:tcPr>
            <w:tcW w:w="753" w:type="dxa"/>
            <w:gridSpan w:val="2"/>
            <w:noWrap w:val="0"/>
            <w:vAlign w:val="center"/>
          </w:tcPr>
          <w:p w14:paraId="2D1DB39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4.75～5.50</w:t>
            </w:r>
          </w:p>
        </w:tc>
        <w:tc>
          <w:tcPr>
            <w:tcW w:w="753" w:type="dxa"/>
            <w:gridSpan w:val="2"/>
            <w:noWrap w:val="0"/>
            <w:vAlign w:val="center"/>
          </w:tcPr>
          <w:p w14:paraId="756AC3E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0.65～1.15</w:t>
            </w:r>
          </w:p>
        </w:tc>
        <w:tc>
          <w:tcPr>
            <w:tcW w:w="753" w:type="dxa"/>
            <w:gridSpan w:val="2"/>
            <w:noWrap w:val="0"/>
            <w:vAlign w:val="center"/>
          </w:tcPr>
          <w:p w14:paraId="09A5A2B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0.20～0.80</w:t>
            </w:r>
          </w:p>
        </w:tc>
        <w:tc>
          <w:tcPr>
            <w:tcW w:w="753" w:type="dxa"/>
            <w:gridSpan w:val="2"/>
            <w:noWrap w:val="0"/>
            <w:vAlign w:val="center"/>
          </w:tcPr>
          <w:p w14:paraId="2C762F3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2.80～3.30</w:t>
            </w:r>
          </w:p>
        </w:tc>
        <w:tc>
          <w:tcPr>
            <w:tcW w:w="756" w:type="dxa"/>
            <w:gridSpan w:val="2"/>
            <w:noWrap w:val="0"/>
            <w:vAlign w:val="center"/>
          </w:tcPr>
          <w:p w14:paraId="02C9EADE">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≤0.006</w:t>
            </w:r>
          </w:p>
        </w:tc>
        <w:tc>
          <w:tcPr>
            <w:tcW w:w="768" w:type="dxa"/>
            <w:noWrap w:val="0"/>
            <w:vAlign w:val="center"/>
          </w:tcPr>
          <w:p w14:paraId="4FC5E69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余量</w:t>
            </w:r>
          </w:p>
        </w:tc>
      </w:tr>
      <w:tr w14:paraId="6664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6614ABD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FHK30</w:t>
            </w:r>
          </w:p>
        </w:tc>
        <w:tc>
          <w:tcPr>
            <w:tcW w:w="753" w:type="dxa"/>
            <w:noWrap w:val="0"/>
            <w:vAlign w:val="center"/>
          </w:tcPr>
          <w:p w14:paraId="2283FD6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19.0～22.0</w:t>
            </w:r>
          </w:p>
        </w:tc>
        <w:tc>
          <w:tcPr>
            <w:tcW w:w="753" w:type="dxa"/>
            <w:gridSpan w:val="2"/>
            <w:noWrap w:val="0"/>
            <w:vAlign w:val="center"/>
          </w:tcPr>
          <w:p w14:paraId="6417AC7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23.0～27.0</w:t>
            </w:r>
          </w:p>
        </w:tc>
        <w:tc>
          <w:tcPr>
            <w:tcW w:w="753" w:type="dxa"/>
            <w:gridSpan w:val="2"/>
            <w:noWrap w:val="0"/>
            <w:vAlign w:val="center"/>
          </w:tcPr>
          <w:p w14:paraId="1C756DB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default" w:ascii="黑体" w:hAnsi="黑体" w:eastAsia="黑体"/>
                <w:color w:val="auto"/>
                <w:sz w:val="15"/>
                <w:szCs w:val="15"/>
                <w:vertAlign w:val="baseline"/>
                <w:lang w:val="en-US" w:eastAsia="zh-CN"/>
              </w:rPr>
              <w:t>0.2</w:t>
            </w:r>
            <w:r>
              <w:rPr>
                <w:rFonts w:hint="eastAsia" w:ascii="黑体" w:hAnsi="黑体" w:eastAsia="黑体"/>
                <w:color w:val="auto"/>
                <w:sz w:val="15"/>
                <w:szCs w:val="15"/>
                <w:vertAlign w:val="baseline"/>
                <w:lang w:val="en-US" w:eastAsia="zh-CN"/>
              </w:rPr>
              <w:t>～</w:t>
            </w:r>
            <w:r>
              <w:rPr>
                <w:rFonts w:hint="default" w:ascii="黑体" w:hAnsi="黑体" w:eastAsia="黑体"/>
                <w:color w:val="auto"/>
                <w:sz w:val="15"/>
                <w:szCs w:val="15"/>
                <w:vertAlign w:val="baseline"/>
                <w:lang w:val="en-US" w:eastAsia="zh-CN"/>
              </w:rPr>
              <w:t>0.</w:t>
            </w:r>
            <w:r>
              <w:rPr>
                <w:rFonts w:hint="eastAsia" w:ascii="黑体" w:hAnsi="黑体" w:eastAsia="黑体"/>
                <w:color w:val="auto"/>
                <w:sz w:val="15"/>
                <w:szCs w:val="15"/>
                <w:vertAlign w:val="baseline"/>
                <w:lang w:val="en-US" w:eastAsia="zh-CN"/>
              </w:rPr>
              <w:t>5</w:t>
            </w:r>
          </w:p>
        </w:tc>
        <w:tc>
          <w:tcPr>
            <w:tcW w:w="753" w:type="dxa"/>
            <w:gridSpan w:val="2"/>
            <w:noWrap w:val="0"/>
            <w:vAlign w:val="center"/>
          </w:tcPr>
          <w:p w14:paraId="7C6B041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1.0～1.75</w:t>
            </w:r>
          </w:p>
        </w:tc>
        <w:tc>
          <w:tcPr>
            <w:tcW w:w="753" w:type="dxa"/>
            <w:gridSpan w:val="2"/>
            <w:noWrap w:val="0"/>
            <w:vAlign w:val="center"/>
          </w:tcPr>
          <w:p w14:paraId="51A894A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p>
        </w:tc>
        <w:tc>
          <w:tcPr>
            <w:tcW w:w="753" w:type="dxa"/>
            <w:gridSpan w:val="2"/>
            <w:noWrap w:val="0"/>
            <w:vAlign w:val="center"/>
          </w:tcPr>
          <w:p w14:paraId="41CC847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 w:val="15"/>
                <w:szCs w:val="15"/>
                <w:vertAlign w:val="baseline"/>
                <w:lang w:val="en-US" w:eastAsia="zh-CN"/>
              </w:rPr>
            </w:pPr>
          </w:p>
        </w:tc>
        <w:tc>
          <w:tcPr>
            <w:tcW w:w="753" w:type="dxa"/>
            <w:gridSpan w:val="2"/>
            <w:noWrap w:val="0"/>
            <w:vAlign w:val="center"/>
          </w:tcPr>
          <w:p w14:paraId="639CABF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≤0.5</w:t>
            </w:r>
          </w:p>
        </w:tc>
        <w:tc>
          <w:tcPr>
            <w:tcW w:w="756" w:type="dxa"/>
            <w:gridSpan w:val="2"/>
            <w:noWrap w:val="0"/>
            <w:vAlign w:val="center"/>
          </w:tcPr>
          <w:p w14:paraId="640E7DF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 w:val="15"/>
                <w:szCs w:val="15"/>
                <w:vertAlign w:val="baseline"/>
                <w:lang w:val="en-US" w:eastAsia="zh-CN"/>
              </w:rPr>
            </w:pPr>
          </w:p>
        </w:tc>
        <w:tc>
          <w:tcPr>
            <w:tcW w:w="768" w:type="dxa"/>
            <w:noWrap w:val="0"/>
            <w:vAlign w:val="center"/>
          </w:tcPr>
          <w:p w14:paraId="2ADDE45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余量</w:t>
            </w:r>
          </w:p>
        </w:tc>
      </w:tr>
      <w:tr w14:paraId="536B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1A4DAE5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vertAlign w:val="baseline"/>
                <w:lang w:val="en-US" w:eastAsia="zh-CN"/>
              </w:rPr>
              <w:t>MIM</w:t>
            </w:r>
            <w:r>
              <w:rPr>
                <w:rFonts w:hint="eastAsia" w:eastAsia="宋体" w:cs="Times New Roman"/>
                <w:vertAlign w:val="baseline"/>
                <w:lang w:val="en-US" w:eastAsia="zh-CN"/>
              </w:rPr>
              <w:t>-K418</w:t>
            </w:r>
          </w:p>
        </w:tc>
        <w:tc>
          <w:tcPr>
            <w:tcW w:w="753" w:type="dxa"/>
            <w:noWrap w:val="0"/>
            <w:vAlign w:val="center"/>
          </w:tcPr>
          <w:p w14:paraId="37D0B07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余量</w:t>
            </w:r>
          </w:p>
        </w:tc>
        <w:tc>
          <w:tcPr>
            <w:tcW w:w="753" w:type="dxa"/>
            <w:gridSpan w:val="2"/>
            <w:noWrap w:val="0"/>
            <w:vAlign w:val="center"/>
          </w:tcPr>
          <w:p w14:paraId="202CFC6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12～14</w:t>
            </w:r>
          </w:p>
        </w:tc>
        <w:tc>
          <w:tcPr>
            <w:tcW w:w="753" w:type="dxa"/>
            <w:gridSpan w:val="2"/>
            <w:noWrap w:val="0"/>
            <w:vAlign w:val="center"/>
          </w:tcPr>
          <w:p w14:paraId="2A89443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0.08～0.2</w:t>
            </w:r>
          </w:p>
        </w:tc>
        <w:tc>
          <w:tcPr>
            <w:tcW w:w="753" w:type="dxa"/>
            <w:gridSpan w:val="2"/>
            <w:noWrap w:val="0"/>
            <w:vAlign w:val="center"/>
          </w:tcPr>
          <w:p w14:paraId="63AC9EC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1.8～2.8</w:t>
            </w:r>
          </w:p>
        </w:tc>
        <w:tc>
          <w:tcPr>
            <w:tcW w:w="753" w:type="dxa"/>
            <w:gridSpan w:val="2"/>
            <w:noWrap w:val="0"/>
            <w:vAlign w:val="center"/>
          </w:tcPr>
          <w:p w14:paraId="38F721F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0.50～1.00</w:t>
            </w:r>
          </w:p>
        </w:tc>
        <w:tc>
          <w:tcPr>
            <w:tcW w:w="753" w:type="dxa"/>
            <w:gridSpan w:val="2"/>
            <w:noWrap w:val="0"/>
            <w:vAlign w:val="center"/>
          </w:tcPr>
          <w:p w14:paraId="57DD312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5.5～6.5</w:t>
            </w:r>
          </w:p>
        </w:tc>
        <w:tc>
          <w:tcPr>
            <w:tcW w:w="753" w:type="dxa"/>
            <w:gridSpan w:val="2"/>
            <w:noWrap w:val="0"/>
            <w:vAlign w:val="center"/>
          </w:tcPr>
          <w:p w14:paraId="63A2F96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kern w:val="2"/>
                <w:sz w:val="15"/>
                <w:szCs w:val="15"/>
                <w:vertAlign w:val="baseline"/>
                <w:lang w:val="en-US" w:eastAsia="zh-CN" w:bidi="ar-SA"/>
              </w:rPr>
              <w:t>3.8</w:t>
            </w:r>
            <w:r>
              <w:rPr>
                <w:rFonts w:hint="eastAsia" w:ascii="黑体" w:hAnsi="黑体" w:eastAsia="黑体"/>
                <w:color w:val="auto"/>
                <w:sz w:val="15"/>
                <w:szCs w:val="15"/>
                <w:vertAlign w:val="baseline"/>
                <w:lang w:val="en-US" w:eastAsia="zh-CN"/>
              </w:rPr>
              <w:t>～5.2</w:t>
            </w:r>
          </w:p>
        </w:tc>
        <w:tc>
          <w:tcPr>
            <w:tcW w:w="756" w:type="dxa"/>
            <w:gridSpan w:val="2"/>
            <w:noWrap w:val="0"/>
            <w:vAlign w:val="center"/>
          </w:tcPr>
          <w:p w14:paraId="222383D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0.005～0.015</w:t>
            </w:r>
          </w:p>
        </w:tc>
        <w:tc>
          <w:tcPr>
            <w:tcW w:w="768" w:type="dxa"/>
            <w:noWrap w:val="0"/>
            <w:vAlign w:val="center"/>
          </w:tcPr>
          <w:p w14:paraId="38D3ACE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15"/>
                <w:szCs w:val="15"/>
                <w:vertAlign w:val="baseline"/>
                <w:lang w:val="en-US" w:eastAsia="zh-CN"/>
              </w:rPr>
            </w:pPr>
            <w:r>
              <w:rPr>
                <w:rFonts w:hint="eastAsia" w:ascii="黑体" w:hAnsi="黑体" w:eastAsia="黑体"/>
                <w:color w:val="auto"/>
                <w:sz w:val="15"/>
                <w:szCs w:val="15"/>
                <w:vertAlign w:val="baseline"/>
                <w:lang w:val="en-US" w:eastAsia="zh-CN"/>
              </w:rPr>
              <w:t>≤2.5</w:t>
            </w:r>
          </w:p>
        </w:tc>
      </w:tr>
      <w:tr w14:paraId="20D6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4" w:type="dxa"/>
            <w:vMerge w:val="restart"/>
            <w:noWrap w:val="0"/>
            <w:vAlign w:val="center"/>
          </w:tcPr>
          <w:p w14:paraId="08F13C9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合金牌号</w:t>
            </w:r>
          </w:p>
        </w:tc>
        <w:tc>
          <w:tcPr>
            <w:tcW w:w="6795" w:type="dxa"/>
            <w:gridSpan w:val="16"/>
            <w:noWrap w:val="0"/>
            <w:vAlign w:val="center"/>
          </w:tcPr>
          <w:p w14:paraId="31EDD9C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化学成分（质量分数）/ %</w:t>
            </w:r>
          </w:p>
        </w:tc>
      </w:tr>
      <w:tr w14:paraId="23367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34" w:type="dxa"/>
            <w:vMerge w:val="continue"/>
            <w:noWrap w:val="0"/>
            <w:vAlign w:val="center"/>
          </w:tcPr>
          <w:p w14:paraId="58B367C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p>
        </w:tc>
        <w:tc>
          <w:tcPr>
            <w:tcW w:w="849" w:type="dxa"/>
            <w:gridSpan w:val="2"/>
            <w:noWrap w:val="0"/>
            <w:vAlign w:val="center"/>
          </w:tcPr>
          <w:p w14:paraId="0BEA665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Mn</w:t>
            </w:r>
          </w:p>
        </w:tc>
        <w:tc>
          <w:tcPr>
            <w:tcW w:w="849" w:type="dxa"/>
            <w:gridSpan w:val="2"/>
            <w:noWrap w:val="0"/>
            <w:vAlign w:val="center"/>
          </w:tcPr>
          <w:p w14:paraId="45C41CF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w:t>
            </w:r>
          </w:p>
        </w:tc>
        <w:tc>
          <w:tcPr>
            <w:tcW w:w="849" w:type="dxa"/>
            <w:gridSpan w:val="2"/>
            <w:noWrap w:val="0"/>
            <w:vAlign w:val="center"/>
          </w:tcPr>
          <w:p w14:paraId="3A41262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P</w:t>
            </w:r>
          </w:p>
        </w:tc>
        <w:tc>
          <w:tcPr>
            <w:tcW w:w="849" w:type="dxa"/>
            <w:gridSpan w:val="2"/>
            <w:noWrap w:val="0"/>
            <w:vAlign w:val="center"/>
          </w:tcPr>
          <w:p w14:paraId="067FC57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Si</w:t>
            </w:r>
          </w:p>
        </w:tc>
        <w:tc>
          <w:tcPr>
            <w:tcW w:w="849" w:type="dxa"/>
            <w:gridSpan w:val="2"/>
            <w:noWrap w:val="0"/>
            <w:vAlign w:val="center"/>
          </w:tcPr>
          <w:p w14:paraId="5DFA15A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Co</w:t>
            </w:r>
          </w:p>
        </w:tc>
        <w:tc>
          <w:tcPr>
            <w:tcW w:w="849" w:type="dxa"/>
            <w:gridSpan w:val="2"/>
            <w:noWrap w:val="0"/>
            <w:vAlign w:val="center"/>
          </w:tcPr>
          <w:p w14:paraId="5349FD9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Cu</w:t>
            </w:r>
          </w:p>
        </w:tc>
        <w:tc>
          <w:tcPr>
            <w:tcW w:w="849" w:type="dxa"/>
            <w:gridSpan w:val="2"/>
            <w:noWrap w:val="0"/>
            <w:vAlign w:val="center"/>
          </w:tcPr>
          <w:p w14:paraId="3A75450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Mg</w:t>
            </w:r>
          </w:p>
        </w:tc>
        <w:tc>
          <w:tcPr>
            <w:tcW w:w="852" w:type="dxa"/>
            <w:gridSpan w:val="2"/>
            <w:noWrap w:val="0"/>
            <w:vAlign w:val="center"/>
          </w:tcPr>
          <w:p w14:paraId="29BCD6B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Zr</w:t>
            </w:r>
          </w:p>
        </w:tc>
      </w:tr>
      <w:tr w14:paraId="04AD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7CE0120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GH4169</w:t>
            </w:r>
          </w:p>
        </w:tc>
        <w:tc>
          <w:tcPr>
            <w:tcW w:w="849" w:type="dxa"/>
            <w:gridSpan w:val="2"/>
            <w:noWrap w:val="0"/>
            <w:vAlign w:val="center"/>
          </w:tcPr>
          <w:p w14:paraId="1D2ADC5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≤0.35</w:t>
            </w:r>
          </w:p>
        </w:tc>
        <w:tc>
          <w:tcPr>
            <w:tcW w:w="849" w:type="dxa"/>
            <w:gridSpan w:val="2"/>
            <w:noWrap w:val="0"/>
            <w:vAlign w:val="center"/>
          </w:tcPr>
          <w:p w14:paraId="629C8AA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≤0.015</w:t>
            </w:r>
          </w:p>
        </w:tc>
        <w:tc>
          <w:tcPr>
            <w:tcW w:w="849" w:type="dxa"/>
            <w:gridSpan w:val="2"/>
            <w:noWrap w:val="0"/>
            <w:vAlign w:val="center"/>
          </w:tcPr>
          <w:p w14:paraId="41B19857">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≤0.015</w:t>
            </w:r>
          </w:p>
        </w:tc>
        <w:tc>
          <w:tcPr>
            <w:tcW w:w="849" w:type="dxa"/>
            <w:gridSpan w:val="2"/>
            <w:noWrap w:val="0"/>
            <w:vAlign w:val="center"/>
          </w:tcPr>
          <w:p w14:paraId="675AF9B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≤0.35</w:t>
            </w:r>
          </w:p>
        </w:tc>
        <w:tc>
          <w:tcPr>
            <w:tcW w:w="849" w:type="dxa"/>
            <w:gridSpan w:val="2"/>
            <w:noWrap w:val="0"/>
            <w:vAlign w:val="center"/>
          </w:tcPr>
          <w:p w14:paraId="47CC352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≤1.00</w:t>
            </w:r>
          </w:p>
        </w:tc>
        <w:tc>
          <w:tcPr>
            <w:tcW w:w="849" w:type="dxa"/>
            <w:gridSpan w:val="2"/>
            <w:noWrap w:val="0"/>
            <w:vAlign w:val="center"/>
          </w:tcPr>
          <w:p w14:paraId="4B2A4FCA">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≤0.30</w:t>
            </w:r>
          </w:p>
        </w:tc>
        <w:tc>
          <w:tcPr>
            <w:tcW w:w="849" w:type="dxa"/>
            <w:gridSpan w:val="2"/>
            <w:noWrap w:val="0"/>
            <w:vAlign w:val="center"/>
          </w:tcPr>
          <w:p w14:paraId="2B6E521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≤0.010</w:t>
            </w:r>
          </w:p>
        </w:tc>
        <w:tc>
          <w:tcPr>
            <w:tcW w:w="852" w:type="dxa"/>
            <w:gridSpan w:val="2"/>
            <w:noWrap w:val="0"/>
            <w:vAlign w:val="center"/>
          </w:tcPr>
          <w:p w14:paraId="172FD29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r>
      <w:tr w14:paraId="70AB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25C55D1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FHK30</w:t>
            </w:r>
          </w:p>
        </w:tc>
        <w:tc>
          <w:tcPr>
            <w:tcW w:w="849" w:type="dxa"/>
            <w:gridSpan w:val="2"/>
            <w:noWrap w:val="0"/>
            <w:vAlign w:val="center"/>
          </w:tcPr>
          <w:p w14:paraId="0DFD003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≤1.50</w:t>
            </w:r>
          </w:p>
        </w:tc>
        <w:tc>
          <w:tcPr>
            <w:tcW w:w="849" w:type="dxa"/>
            <w:gridSpan w:val="2"/>
            <w:noWrap w:val="0"/>
            <w:vAlign w:val="center"/>
          </w:tcPr>
          <w:p w14:paraId="5C9269BB">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w:t>
            </w:r>
            <w:r>
              <w:rPr>
                <w:rFonts w:hint="eastAsia" w:ascii="黑体" w:hAnsi="黑体" w:eastAsia="黑体"/>
                <w:color w:val="auto"/>
                <w:kern w:val="2"/>
                <w:sz w:val="15"/>
                <w:szCs w:val="15"/>
                <w:vertAlign w:val="baseline"/>
                <w:lang w:val="en-US" w:eastAsia="zh-CN" w:bidi="ar-SA"/>
              </w:rPr>
              <w:t>0.</w:t>
            </w:r>
            <w:r>
              <w:rPr>
                <w:rFonts w:hint="default" w:ascii="黑体" w:hAnsi="黑体" w:eastAsia="黑体"/>
                <w:color w:val="auto"/>
                <w:kern w:val="2"/>
                <w:sz w:val="15"/>
                <w:szCs w:val="15"/>
                <w:vertAlign w:val="baseline"/>
                <w:lang w:val="en-US" w:eastAsia="zh-CN" w:bidi="ar-SA"/>
              </w:rPr>
              <w:t>0</w:t>
            </w:r>
            <w:r>
              <w:rPr>
                <w:rFonts w:hint="eastAsia" w:ascii="黑体" w:hAnsi="黑体" w:eastAsia="黑体"/>
                <w:color w:val="auto"/>
                <w:kern w:val="2"/>
                <w:sz w:val="15"/>
                <w:szCs w:val="15"/>
                <w:vertAlign w:val="baseline"/>
                <w:lang w:val="en-US" w:eastAsia="zh-CN" w:bidi="ar-SA"/>
              </w:rPr>
              <w:t>15</w:t>
            </w:r>
          </w:p>
        </w:tc>
        <w:tc>
          <w:tcPr>
            <w:tcW w:w="849" w:type="dxa"/>
            <w:gridSpan w:val="2"/>
            <w:noWrap w:val="0"/>
            <w:vAlign w:val="center"/>
          </w:tcPr>
          <w:p w14:paraId="597E544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w:t>
            </w:r>
            <w:r>
              <w:rPr>
                <w:rFonts w:hint="eastAsia" w:ascii="黑体" w:hAnsi="黑体" w:eastAsia="黑体"/>
                <w:color w:val="auto"/>
                <w:kern w:val="2"/>
                <w:sz w:val="15"/>
                <w:szCs w:val="15"/>
                <w:vertAlign w:val="baseline"/>
                <w:lang w:val="en-US" w:eastAsia="zh-CN" w:bidi="ar-SA"/>
              </w:rPr>
              <w:t>0.</w:t>
            </w:r>
            <w:r>
              <w:rPr>
                <w:rFonts w:hint="default" w:ascii="黑体" w:hAnsi="黑体" w:eastAsia="黑体"/>
                <w:color w:val="auto"/>
                <w:kern w:val="2"/>
                <w:sz w:val="15"/>
                <w:szCs w:val="15"/>
                <w:vertAlign w:val="baseline"/>
                <w:lang w:val="en-US" w:eastAsia="zh-CN" w:bidi="ar-SA"/>
              </w:rPr>
              <w:t>04</w:t>
            </w:r>
            <w:r>
              <w:rPr>
                <w:rFonts w:hint="eastAsia" w:ascii="黑体" w:hAnsi="黑体" w:eastAsia="黑体"/>
                <w:color w:val="auto"/>
                <w:kern w:val="2"/>
                <w:sz w:val="15"/>
                <w:szCs w:val="15"/>
                <w:vertAlign w:val="baseline"/>
                <w:lang w:val="en-US" w:eastAsia="zh-CN" w:bidi="ar-SA"/>
              </w:rPr>
              <w:t>0</w:t>
            </w:r>
          </w:p>
        </w:tc>
        <w:tc>
          <w:tcPr>
            <w:tcW w:w="849" w:type="dxa"/>
            <w:gridSpan w:val="2"/>
            <w:noWrap w:val="0"/>
            <w:vAlign w:val="center"/>
          </w:tcPr>
          <w:p w14:paraId="1B14E20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0.75～1.3</w:t>
            </w:r>
          </w:p>
        </w:tc>
        <w:tc>
          <w:tcPr>
            <w:tcW w:w="849" w:type="dxa"/>
            <w:gridSpan w:val="2"/>
            <w:noWrap w:val="0"/>
            <w:vAlign w:val="center"/>
          </w:tcPr>
          <w:p w14:paraId="586E2146">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c>
          <w:tcPr>
            <w:tcW w:w="849" w:type="dxa"/>
            <w:gridSpan w:val="2"/>
            <w:noWrap w:val="0"/>
            <w:vAlign w:val="center"/>
          </w:tcPr>
          <w:p w14:paraId="70D5A5E6">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c>
          <w:tcPr>
            <w:tcW w:w="849" w:type="dxa"/>
            <w:gridSpan w:val="2"/>
            <w:noWrap w:val="0"/>
            <w:vAlign w:val="center"/>
          </w:tcPr>
          <w:p w14:paraId="571090D8">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c>
          <w:tcPr>
            <w:tcW w:w="852" w:type="dxa"/>
            <w:gridSpan w:val="2"/>
            <w:noWrap w:val="0"/>
            <w:vAlign w:val="center"/>
          </w:tcPr>
          <w:p w14:paraId="5ECB79C1">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r>
      <w:tr w14:paraId="2A1A1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4CDD94C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vertAlign w:val="baseline"/>
                <w:lang w:val="en-US" w:eastAsia="zh-CN"/>
              </w:rPr>
              <w:t>MIM</w:t>
            </w:r>
            <w:r>
              <w:rPr>
                <w:rFonts w:hint="eastAsia" w:eastAsia="宋体" w:cs="Times New Roman"/>
                <w:vertAlign w:val="baseline"/>
                <w:lang w:val="en-US" w:eastAsia="zh-CN"/>
              </w:rPr>
              <w:t>-K418</w:t>
            </w:r>
          </w:p>
        </w:tc>
        <w:tc>
          <w:tcPr>
            <w:tcW w:w="849" w:type="dxa"/>
            <w:gridSpan w:val="2"/>
            <w:noWrap w:val="0"/>
            <w:vAlign w:val="center"/>
          </w:tcPr>
          <w:p w14:paraId="1BB4EFC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≤0.25</w:t>
            </w:r>
          </w:p>
        </w:tc>
        <w:tc>
          <w:tcPr>
            <w:tcW w:w="849" w:type="dxa"/>
            <w:gridSpan w:val="2"/>
            <w:noWrap w:val="0"/>
            <w:vAlign w:val="center"/>
          </w:tcPr>
          <w:p w14:paraId="0B17EEC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≤0.015</w:t>
            </w:r>
          </w:p>
        </w:tc>
        <w:tc>
          <w:tcPr>
            <w:tcW w:w="849" w:type="dxa"/>
            <w:gridSpan w:val="2"/>
            <w:noWrap w:val="0"/>
            <w:vAlign w:val="center"/>
          </w:tcPr>
          <w:p w14:paraId="367918B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w:t>
            </w:r>
            <w:r>
              <w:rPr>
                <w:rFonts w:hint="eastAsia" w:ascii="黑体" w:hAnsi="黑体" w:eastAsia="黑体"/>
                <w:color w:val="auto"/>
                <w:kern w:val="2"/>
                <w:sz w:val="15"/>
                <w:szCs w:val="15"/>
                <w:vertAlign w:val="baseline"/>
                <w:lang w:val="en-US" w:eastAsia="zh-CN" w:bidi="ar-SA"/>
              </w:rPr>
              <w:t>0.015</w:t>
            </w:r>
          </w:p>
        </w:tc>
        <w:tc>
          <w:tcPr>
            <w:tcW w:w="849" w:type="dxa"/>
            <w:gridSpan w:val="2"/>
            <w:noWrap w:val="0"/>
            <w:vAlign w:val="center"/>
          </w:tcPr>
          <w:p w14:paraId="108C3CB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15"/>
                <w:szCs w:val="15"/>
                <w:vertAlign w:val="baseline"/>
                <w:lang w:val="en-US" w:eastAsia="zh-CN" w:bidi="ar-SA"/>
              </w:rPr>
            </w:pPr>
            <w:r>
              <w:rPr>
                <w:rFonts w:hint="eastAsia" w:ascii="黑体" w:hAnsi="黑体" w:eastAsia="黑体"/>
                <w:color w:val="auto"/>
                <w:sz w:val="15"/>
                <w:szCs w:val="15"/>
                <w:vertAlign w:val="baseline"/>
                <w:lang w:val="en-US" w:eastAsia="zh-CN"/>
              </w:rPr>
              <w:t>≤</w:t>
            </w:r>
            <w:r>
              <w:rPr>
                <w:rFonts w:hint="eastAsia" w:ascii="黑体" w:hAnsi="黑体" w:eastAsia="黑体"/>
                <w:color w:val="auto"/>
                <w:kern w:val="2"/>
                <w:sz w:val="15"/>
                <w:szCs w:val="15"/>
                <w:vertAlign w:val="baseline"/>
                <w:lang w:val="en-US" w:eastAsia="zh-CN" w:bidi="ar-SA"/>
              </w:rPr>
              <w:t>0.50</w:t>
            </w:r>
          </w:p>
        </w:tc>
        <w:tc>
          <w:tcPr>
            <w:tcW w:w="849" w:type="dxa"/>
            <w:gridSpan w:val="2"/>
            <w:noWrap w:val="0"/>
            <w:vAlign w:val="center"/>
          </w:tcPr>
          <w:p w14:paraId="4399473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w:t>
            </w:r>
            <w:r>
              <w:rPr>
                <w:rFonts w:hint="eastAsia" w:ascii="黑体" w:hAnsi="黑体" w:eastAsia="黑体"/>
                <w:color w:val="auto"/>
                <w:kern w:val="2"/>
                <w:sz w:val="15"/>
                <w:szCs w:val="15"/>
                <w:vertAlign w:val="baseline"/>
                <w:lang w:val="en-US" w:eastAsia="zh-CN" w:bidi="ar-SA"/>
              </w:rPr>
              <w:t>1.00</w:t>
            </w:r>
          </w:p>
        </w:tc>
        <w:tc>
          <w:tcPr>
            <w:tcW w:w="849" w:type="dxa"/>
            <w:gridSpan w:val="2"/>
            <w:noWrap w:val="0"/>
            <w:vAlign w:val="center"/>
          </w:tcPr>
          <w:p w14:paraId="197A37B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 w:val="15"/>
                <w:szCs w:val="15"/>
                <w:vertAlign w:val="baseline"/>
                <w:lang w:val="en-US" w:eastAsia="zh-CN"/>
              </w:rPr>
            </w:pPr>
            <w:r>
              <w:rPr>
                <w:rFonts w:hint="eastAsia" w:ascii="黑体" w:hAnsi="黑体" w:eastAsia="黑体"/>
                <w:color w:val="auto"/>
                <w:sz w:val="15"/>
                <w:szCs w:val="15"/>
                <w:vertAlign w:val="baseline"/>
                <w:lang w:val="en-US" w:eastAsia="zh-CN"/>
              </w:rPr>
              <w:t>≤</w:t>
            </w:r>
            <w:r>
              <w:rPr>
                <w:rFonts w:hint="eastAsia" w:ascii="黑体" w:hAnsi="黑体" w:eastAsia="黑体"/>
                <w:color w:val="auto"/>
                <w:kern w:val="2"/>
                <w:sz w:val="15"/>
                <w:szCs w:val="15"/>
                <w:vertAlign w:val="baseline"/>
                <w:lang w:val="en-US" w:eastAsia="zh-CN" w:bidi="ar-SA"/>
              </w:rPr>
              <w:t>0.50</w:t>
            </w:r>
          </w:p>
        </w:tc>
        <w:tc>
          <w:tcPr>
            <w:tcW w:w="849" w:type="dxa"/>
            <w:gridSpan w:val="2"/>
            <w:noWrap w:val="0"/>
            <w:vAlign w:val="center"/>
          </w:tcPr>
          <w:p w14:paraId="752D1B8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 w:val="15"/>
                <w:szCs w:val="15"/>
                <w:vertAlign w:val="baseline"/>
                <w:lang w:val="en-US" w:eastAsia="zh-CN"/>
              </w:rPr>
            </w:pPr>
          </w:p>
        </w:tc>
        <w:tc>
          <w:tcPr>
            <w:tcW w:w="852" w:type="dxa"/>
            <w:gridSpan w:val="2"/>
            <w:noWrap w:val="0"/>
            <w:vAlign w:val="center"/>
          </w:tcPr>
          <w:p w14:paraId="485BD5E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 w:val="15"/>
                <w:szCs w:val="15"/>
                <w:vertAlign w:val="baseline"/>
                <w:lang w:val="en-US" w:eastAsia="zh-CN"/>
              </w:rPr>
            </w:pPr>
            <w:r>
              <w:rPr>
                <w:rFonts w:hint="default" w:ascii="Times New Roman" w:hAnsi="Times New Roman" w:eastAsia="黑体" w:cs="Times New Roman"/>
                <w:color w:val="auto"/>
                <w:sz w:val="15"/>
                <w:szCs w:val="15"/>
                <w:vertAlign w:val="baseline"/>
                <w:lang w:val="en-US" w:eastAsia="zh-CN"/>
              </w:rPr>
              <w:t>0.0</w:t>
            </w:r>
            <w:r>
              <w:rPr>
                <w:rFonts w:hint="eastAsia" w:ascii="Times New Roman" w:hAnsi="Times New Roman" w:eastAsia="黑体" w:cs="Times New Roman"/>
                <w:color w:val="auto"/>
                <w:sz w:val="15"/>
                <w:szCs w:val="15"/>
                <w:vertAlign w:val="baseline"/>
                <w:lang w:val="en-US" w:eastAsia="zh-CN"/>
              </w:rPr>
              <w:t>5</w:t>
            </w:r>
            <w:r>
              <w:rPr>
                <w:rFonts w:hint="default" w:ascii="Times New Roman" w:hAnsi="Times New Roman" w:eastAsia="黑体" w:cs="Times New Roman"/>
                <w:color w:val="auto"/>
                <w:sz w:val="15"/>
                <w:szCs w:val="15"/>
                <w:vertAlign w:val="baseline"/>
                <w:lang w:val="en-US" w:eastAsia="zh-CN"/>
              </w:rPr>
              <w:t>～0.15</w:t>
            </w:r>
          </w:p>
        </w:tc>
      </w:tr>
    </w:tbl>
    <w:p w14:paraId="1031DD44">
      <w:pPr>
        <w:pStyle w:val="2"/>
        <w:spacing w:before="182" w:line="360" w:lineRule="auto"/>
        <w:ind w:left="15" w:right="101" w:firstLine="428"/>
        <w:jc w:val="both"/>
        <w:rPr>
          <w:spacing w:val="-4"/>
        </w:rPr>
      </w:pPr>
      <w:r>
        <w:rPr>
          <w:rFonts w:hint="eastAsia"/>
          <w:spacing w:val="-4"/>
        </w:rPr>
        <w:t>3.</w:t>
      </w:r>
      <w:r>
        <w:rPr>
          <w:rFonts w:hint="eastAsia"/>
          <w:spacing w:val="-4"/>
          <w:lang w:val="en-US" w:eastAsia="zh-CN"/>
        </w:rPr>
        <w:t>2</w:t>
      </w:r>
      <w:r>
        <w:rPr>
          <w:rFonts w:hint="eastAsia"/>
          <w:spacing w:val="-4"/>
        </w:rPr>
        <w:t xml:space="preserve"> </w:t>
      </w:r>
      <w:r>
        <w:rPr>
          <w:spacing w:val="-4"/>
        </w:rPr>
        <w:t>力学性能</w:t>
      </w:r>
    </w:p>
    <w:p w14:paraId="3C2BBC8E">
      <w:pPr>
        <w:pStyle w:val="9"/>
        <w:wordWrap w:val="0"/>
        <w:autoSpaceDE w:val="0"/>
        <w:autoSpaceDN w:val="0"/>
        <w:snapToGrid/>
        <w:ind w:leftChars="0" w:firstLine="411"/>
        <w:jc w:val="both"/>
        <w:rPr>
          <w:rFonts w:hint="eastAsia" w:eastAsia="宋体"/>
          <w:lang w:eastAsia="zh-CN"/>
        </w:rPr>
      </w:pPr>
      <w:r>
        <w:rPr>
          <w:rFonts w:hint="eastAsia" w:hAnsi="宋体" w:cs="宋体"/>
          <w:sz w:val="21"/>
          <w:szCs w:val="21"/>
          <w:lang w:eastAsia="zh-CN"/>
        </w:rPr>
        <w:t>高温合金注射成形件</w:t>
      </w:r>
      <w:r>
        <w:rPr>
          <w:rFonts w:hint="eastAsia" w:ascii="宋体" w:hAnsi="宋体" w:eastAsia="宋体" w:cs="宋体"/>
          <w:sz w:val="21"/>
          <w:szCs w:val="21"/>
        </w:rPr>
        <w:t>的</w:t>
      </w:r>
      <w:r>
        <w:rPr>
          <w:rFonts w:hint="eastAsia" w:hAnsi="宋体" w:cs="宋体"/>
          <w:sz w:val="21"/>
          <w:szCs w:val="21"/>
          <w:lang w:val="en-US" w:eastAsia="zh-CN"/>
        </w:rPr>
        <w:t>室温拉伸</w:t>
      </w:r>
      <w:r>
        <w:rPr>
          <w:rFonts w:hint="eastAsia" w:ascii="宋体" w:hAnsi="宋体" w:eastAsia="宋体" w:cs="宋体"/>
          <w:sz w:val="21"/>
          <w:szCs w:val="21"/>
        </w:rPr>
        <w:t>性能应符合表</w:t>
      </w:r>
      <w:r>
        <w:rPr>
          <w:rFonts w:hint="eastAsia" w:hAnsi="宋体" w:cs="宋体"/>
          <w:sz w:val="21"/>
          <w:szCs w:val="21"/>
          <w:lang w:val="en-US" w:eastAsia="zh-CN"/>
        </w:rPr>
        <w:t>2</w:t>
      </w:r>
      <w:r>
        <w:rPr>
          <w:rFonts w:hint="eastAsia" w:ascii="宋体" w:hAnsi="宋体" w:eastAsia="宋体" w:cs="宋体"/>
          <w:sz w:val="21"/>
          <w:szCs w:val="21"/>
        </w:rPr>
        <w:t>的规定</w:t>
      </w:r>
      <w:r>
        <w:rPr>
          <w:rFonts w:hint="eastAsia" w:hAnsi="宋体" w:cs="宋体"/>
          <w:sz w:val="21"/>
          <w:szCs w:val="21"/>
          <w:lang w:eastAsia="zh-CN"/>
        </w:rPr>
        <w:t>，</w:t>
      </w:r>
      <w:r>
        <w:rPr>
          <w:rFonts w:hint="eastAsia" w:hAnsi="宋体" w:cs="宋体"/>
          <w:sz w:val="21"/>
          <w:szCs w:val="21"/>
          <w:lang w:val="en-US" w:eastAsia="zh-CN"/>
        </w:rPr>
        <w:t>高温拉伸</w:t>
      </w:r>
      <w:r>
        <w:rPr>
          <w:rFonts w:hint="eastAsia" w:ascii="宋体" w:hAnsi="宋体" w:eastAsia="宋体" w:cs="宋体"/>
          <w:sz w:val="21"/>
          <w:szCs w:val="21"/>
        </w:rPr>
        <w:t>性能应符合表</w:t>
      </w:r>
      <w:r>
        <w:rPr>
          <w:rFonts w:hint="eastAsia" w:hAnsi="宋体" w:cs="宋体"/>
          <w:sz w:val="21"/>
          <w:szCs w:val="21"/>
          <w:lang w:val="en-US" w:eastAsia="zh-CN"/>
        </w:rPr>
        <w:t>3</w:t>
      </w:r>
      <w:r>
        <w:rPr>
          <w:rFonts w:hint="eastAsia" w:ascii="宋体" w:hAnsi="宋体" w:eastAsia="宋体" w:cs="宋体"/>
          <w:sz w:val="21"/>
          <w:szCs w:val="21"/>
        </w:rPr>
        <w:t>的规定</w:t>
      </w:r>
      <w:r>
        <w:rPr>
          <w:rFonts w:hint="eastAsia" w:hAnsi="宋体" w:cs="宋体"/>
          <w:sz w:val="21"/>
          <w:szCs w:val="21"/>
          <w:lang w:eastAsia="zh-CN"/>
        </w:rPr>
        <w:t>。</w:t>
      </w:r>
    </w:p>
    <w:p w14:paraId="55B3A7E7">
      <w:pPr>
        <w:keepNext w:val="0"/>
        <w:keepLines w:val="0"/>
        <w:widowControl/>
        <w:suppressLineNumbers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表 2</w:t>
      </w:r>
      <w:r>
        <w:rPr>
          <w:rFonts w:hint="default"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注射成形高温合金制件的室温拉伸性能</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032"/>
        <w:gridCol w:w="1106"/>
        <w:gridCol w:w="1462"/>
        <w:gridCol w:w="1142"/>
        <w:gridCol w:w="1464"/>
        <w:gridCol w:w="1164"/>
      </w:tblGrid>
      <w:tr w14:paraId="1BFF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414" w:type="dxa"/>
            <w:vMerge w:val="restart"/>
            <w:noWrap w:val="0"/>
            <w:vAlign w:val="center"/>
          </w:tcPr>
          <w:p w14:paraId="1DF36556">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牌号</w:t>
            </w:r>
          </w:p>
        </w:tc>
        <w:tc>
          <w:tcPr>
            <w:tcW w:w="2138" w:type="dxa"/>
            <w:gridSpan w:val="2"/>
            <w:noWrap w:val="0"/>
            <w:vAlign w:val="center"/>
          </w:tcPr>
          <w:p w14:paraId="55C157E8">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规定塑性延伸强度</w:t>
            </w:r>
          </w:p>
          <w:p w14:paraId="694F742B">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Rp0.2/MPa</w:t>
            </w:r>
          </w:p>
        </w:tc>
        <w:tc>
          <w:tcPr>
            <w:tcW w:w="2604" w:type="dxa"/>
            <w:gridSpan w:val="2"/>
            <w:noWrap w:val="0"/>
            <w:vAlign w:val="center"/>
          </w:tcPr>
          <w:p w14:paraId="6C73D17E">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抗拉强度</w:t>
            </w:r>
          </w:p>
          <w:p w14:paraId="1D347997">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Rm/MPa</w:t>
            </w:r>
          </w:p>
        </w:tc>
        <w:tc>
          <w:tcPr>
            <w:tcW w:w="2628" w:type="dxa"/>
            <w:gridSpan w:val="2"/>
            <w:noWrap w:val="0"/>
            <w:vAlign w:val="center"/>
          </w:tcPr>
          <w:p w14:paraId="421A29C5">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断后伸长率</w:t>
            </w:r>
          </w:p>
          <w:p w14:paraId="21C201C5">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w:t>
            </w:r>
          </w:p>
        </w:tc>
      </w:tr>
      <w:tr w14:paraId="58D9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414" w:type="dxa"/>
            <w:vMerge w:val="continue"/>
            <w:noWrap w:val="0"/>
            <w:vAlign w:val="center"/>
          </w:tcPr>
          <w:p w14:paraId="6297F517">
            <w:pPr>
              <w:tabs>
                <w:tab w:val="left" w:pos="3390"/>
              </w:tabs>
              <w:spacing w:before="156" w:beforeLines="50" w:after="156" w:afterLines="50"/>
              <w:jc w:val="center"/>
              <w:rPr>
                <w:rFonts w:hint="eastAsia" w:ascii="宋体" w:hAnsi="宋体" w:eastAsia="宋体" w:cs="宋体"/>
                <w:szCs w:val="21"/>
                <w:vertAlign w:val="baseline"/>
                <w:lang w:val="en-US" w:eastAsia="zh-CN"/>
              </w:rPr>
            </w:pPr>
          </w:p>
        </w:tc>
        <w:tc>
          <w:tcPr>
            <w:tcW w:w="1032" w:type="dxa"/>
            <w:noWrap w:val="0"/>
            <w:vAlign w:val="center"/>
          </w:tcPr>
          <w:p w14:paraId="5A3A69E9">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 xml:space="preserve">烧结态 </w:t>
            </w:r>
          </w:p>
        </w:tc>
        <w:tc>
          <w:tcPr>
            <w:tcW w:w="1106" w:type="dxa"/>
            <w:noWrap w:val="0"/>
            <w:vAlign w:val="center"/>
          </w:tcPr>
          <w:p w14:paraId="2262A69C">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color w:val="auto"/>
                <w:vertAlign w:val="baseline"/>
              </w:rPr>
              <w:t>烧结</w:t>
            </w:r>
            <w:r>
              <w:rPr>
                <w:rFonts w:hint="eastAsia" w:ascii="宋体" w:hAnsi="宋体" w:eastAsia="宋体" w:cs="宋体"/>
                <w:color w:val="auto"/>
                <w:vertAlign w:val="baseline"/>
                <w:lang w:val="en-US" w:eastAsia="zh-CN"/>
              </w:rPr>
              <w:t>+热处理</w:t>
            </w:r>
            <w:r>
              <w:rPr>
                <w:rFonts w:hint="eastAsia" w:ascii="宋体" w:hAnsi="宋体" w:eastAsia="宋体" w:cs="宋体"/>
                <w:color w:val="auto"/>
                <w:vertAlign w:val="baseline"/>
              </w:rPr>
              <w:t>态</w:t>
            </w:r>
            <w:r>
              <w:rPr>
                <w:rFonts w:hint="eastAsia" w:ascii="宋体" w:hAnsi="宋体" w:eastAsia="宋体" w:cs="宋体"/>
                <w:color w:val="auto"/>
                <w:vertAlign w:val="baseline"/>
                <w:lang w:val="en-US" w:eastAsia="zh-CN"/>
              </w:rPr>
              <w:t xml:space="preserve"> </w:t>
            </w:r>
          </w:p>
        </w:tc>
        <w:tc>
          <w:tcPr>
            <w:tcW w:w="1462" w:type="dxa"/>
            <w:noWrap w:val="0"/>
            <w:vAlign w:val="center"/>
          </w:tcPr>
          <w:p w14:paraId="5C17C346">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 xml:space="preserve">烧结态 </w:t>
            </w:r>
          </w:p>
        </w:tc>
        <w:tc>
          <w:tcPr>
            <w:tcW w:w="1142" w:type="dxa"/>
            <w:noWrap w:val="0"/>
            <w:vAlign w:val="center"/>
          </w:tcPr>
          <w:p w14:paraId="1BD7F092">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color w:val="auto"/>
                <w:vertAlign w:val="baseline"/>
              </w:rPr>
              <w:t>烧结</w:t>
            </w:r>
            <w:r>
              <w:rPr>
                <w:rFonts w:hint="eastAsia" w:ascii="宋体" w:hAnsi="宋体" w:eastAsia="宋体" w:cs="宋体"/>
                <w:color w:val="auto"/>
                <w:vertAlign w:val="baseline"/>
                <w:lang w:val="en-US" w:eastAsia="zh-CN"/>
              </w:rPr>
              <w:t>+热处理</w:t>
            </w:r>
            <w:r>
              <w:rPr>
                <w:rFonts w:hint="eastAsia" w:ascii="宋体" w:hAnsi="宋体" w:eastAsia="宋体" w:cs="宋体"/>
                <w:color w:val="auto"/>
                <w:vertAlign w:val="baseline"/>
              </w:rPr>
              <w:t>态</w:t>
            </w:r>
            <w:r>
              <w:rPr>
                <w:rFonts w:hint="eastAsia" w:ascii="宋体" w:hAnsi="宋体" w:eastAsia="宋体" w:cs="宋体"/>
                <w:color w:val="auto"/>
                <w:vertAlign w:val="baseline"/>
                <w:lang w:val="en-US" w:eastAsia="zh-CN"/>
              </w:rPr>
              <w:t xml:space="preserve"> </w:t>
            </w:r>
          </w:p>
        </w:tc>
        <w:tc>
          <w:tcPr>
            <w:tcW w:w="1464" w:type="dxa"/>
            <w:noWrap w:val="0"/>
            <w:vAlign w:val="center"/>
          </w:tcPr>
          <w:p w14:paraId="5DD7A127">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烧结态</w:t>
            </w:r>
          </w:p>
        </w:tc>
        <w:tc>
          <w:tcPr>
            <w:tcW w:w="1164" w:type="dxa"/>
            <w:noWrap w:val="0"/>
            <w:vAlign w:val="center"/>
          </w:tcPr>
          <w:p w14:paraId="73B1492F">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color w:val="auto"/>
                <w:vertAlign w:val="baseline"/>
              </w:rPr>
              <w:t>烧结</w:t>
            </w:r>
            <w:r>
              <w:rPr>
                <w:rFonts w:hint="eastAsia" w:ascii="宋体" w:hAnsi="宋体" w:eastAsia="宋体" w:cs="宋体"/>
                <w:color w:val="auto"/>
                <w:vertAlign w:val="baseline"/>
                <w:lang w:val="en-US" w:eastAsia="zh-CN"/>
              </w:rPr>
              <w:t>+热处理</w:t>
            </w:r>
            <w:r>
              <w:rPr>
                <w:rFonts w:hint="eastAsia" w:ascii="宋体" w:hAnsi="宋体" w:eastAsia="宋体" w:cs="宋体"/>
                <w:color w:val="auto"/>
                <w:vertAlign w:val="baseline"/>
              </w:rPr>
              <w:t>态</w:t>
            </w:r>
            <w:r>
              <w:rPr>
                <w:rFonts w:hint="eastAsia" w:ascii="宋体" w:hAnsi="宋体" w:eastAsia="宋体" w:cs="宋体"/>
                <w:color w:val="auto"/>
                <w:vertAlign w:val="baseline"/>
                <w:lang w:val="en-US" w:eastAsia="zh-CN"/>
              </w:rPr>
              <w:t xml:space="preserve"> </w:t>
            </w:r>
          </w:p>
        </w:tc>
      </w:tr>
      <w:tr w14:paraId="506E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noWrap w:val="0"/>
            <w:vAlign w:val="center"/>
          </w:tcPr>
          <w:p w14:paraId="290BF9D7">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GH4169</w:t>
            </w:r>
          </w:p>
        </w:tc>
        <w:tc>
          <w:tcPr>
            <w:tcW w:w="1032" w:type="dxa"/>
            <w:noWrap w:val="0"/>
            <w:vAlign w:val="center"/>
          </w:tcPr>
          <w:p w14:paraId="3476C3CB">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≥450</w:t>
            </w:r>
          </w:p>
        </w:tc>
        <w:tc>
          <w:tcPr>
            <w:tcW w:w="1106" w:type="dxa"/>
            <w:noWrap w:val="0"/>
            <w:vAlign w:val="center"/>
          </w:tcPr>
          <w:p w14:paraId="0167F624">
            <w:pPr>
              <w:tabs>
                <w:tab w:val="left" w:pos="3390"/>
              </w:tabs>
              <w:spacing w:before="156" w:beforeLines="50" w:after="156" w:afterLines="50"/>
              <w:jc w:val="center"/>
              <w:rPr>
                <w:rFonts w:hint="eastAsia"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≥1030</w:t>
            </w:r>
          </w:p>
        </w:tc>
        <w:tc>
          <w:tcPr>
            <w:tcW w:w="1462" w:type="dxa"/>
            <w:noWrap w:val="0"/>
            <w:vAlign w:val="center"/>
          </w:tcPr>
          <w:p w14:paraId="360812DC">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≥830</w:t>
            </w:r>
          </w:p>
        </w:tc>
        <w:tc>
          <w:tcPr>
            <w:tcW w:w="1142" w:type="dxa"/>
            <w:noWrap w:val="0"/>
            <w:vAlign w:val="center"/>
          </w:tcPr>
          <w:p w14:paraId="2B2CFE99">
            <w:pPr>
              <w:tabs>
                <w:tab w:val="left" w:pos="3390"/>
              </w:tabs>
              <w:spacing w:before="156" w:beforeLines="50" w:after="156" w:afterLines="50"/>
              <w:jc w:val="center"/>
              <w:rPr>
                <w:rFonts w:hint="eastAsia"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≥1270</w:t>
            </w:r>
          </w:p>
        </w:tc>
        <w:tc>
          <w:tcPr>
            <w:tcW w:w="1464" w:type="dxa"/>
            <w:noWrap w:val="0"/>
            <w:vAlign w:val="center"/>
          </w:tcPr>
          <w:p w14:paraId="6BC1BC36">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≥20</w:t>
            </w:r>
          </w:p>
        </w:tc>
        <w:tc>
          <w:tcPr>
            <w:tcW w:w="1164" w:type="dxa"/>
            <w:noWrap w:val="0"/>
            <w:vAlign w:val="center"/>
          </w:tcPr>
          <w:p w14:paraId="230D7139">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≥12</w:t>
            </w:r>
          </w:p>
        </w:tc>
      </w:tr>
      <w:tr w14:paraId="21B1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noWrap w:val="0"/>
            <w:vAlign w:val="center"/>
          </w:tcPr>
          <w:p w14:paraId="150EFAD3">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FHK30</w:t>
            </w:r>
          </w:p>
        </w:tc>
        <w:tc>
          <w:tcPr>
            <w:tcW w:w="1032" w:type="dxa"/>
            <w:noWrap w:val="0"/>
            <w:vAlign w:val="center"/>
          </w:tcPr>
          <w:p w14:paraId="072C34C5">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≥35</w:t>
            </w:r>
            <w:r>
              <w:rPr>
                <w:rFonts w:hint="default" w:ascii="黑体" w:hAnsi="黑体" w:eastAsia="黑体"/>
                <w:szCs w:val="21"/>
                <w:vertAlign w:val="baseline"/>
                <w:lang w:val="en-US" w:eastAsia="zh-CN"/>
              </w:rPr>
              <w:t>0</w:t>
            </w:r>
          </w:p>
        </w:tc>
        <w:tc>
          <w:tcPr>
            <w:tcW w:w="1106" w:type="dxa"/>
            <w:noWrap w:val="0"/>
            <w:vAlign w:val="center"/>
          </w:tcPr>
          <w:p w14:paraId="63BB8ACA">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w:t>
            </w:r>
          </w:p>
        </w:tc>
        <w:tc>
          <w:tcPr>
            <w:tcW w:w="1462" w:type="dxa"/>
            <w:noWrap w:val="0"/>
            <w:vAlign w:val="center"/>
          </w:tcPr>
          <w:p w14:paraId="6D63C99C">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≥540</w:t>
            </w:r>
          </w:p>
        </w:tc>
        <w:tc>
          <w:tcPr>
            <w:tcW w:w="1142" w:type="dxa"/>
            <w:noWrap w:val="0"/>
            <w:vAlign w:val="center"/>
          </w:tcPr>
          <w:p w14:paraId="1E5BD116">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w:t>
            </w:r>
          </w:p>
        </w:tc>
        <w:tc>
          <w:tcPr>
            <w:tcW w:w="1464" w:type="dxa"/>
            <w:noWrap w:val="0"/>
            <w:vAlign w:val="center"/>
          </w:tcPr>
          <w:p w14:paraId="5438DCB3">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≥8</w:t>
            </w:r>
          </w:p>
        </w:tc>
        <w:tc>
          <w:tcPr>
            <w:tcW w:w="1164" w:type="dxa"/>
            <w:noWrap w:val="0"/>
            <w:vAlign w:val="center"/>
          </w:tcPr>
          <w:p w14:paraId="200725A6">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w:t>
            </w:r>
          </w:p>
        </w:tc>
      </w:tr>
      <w:tr w14:paraId="6ED2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noWrap w:val="0"/>
            <w:vAlign w:val="center"/>
          </w:tcPr>
          <w:p w14:paraId="7B22EF53">
            <w:pPr>
              <w:tabs>
                <w:tab w:val="left" w:pos="3390"/>
              </w:tabs>
              <w:spacing w:before="156" w:beforeLines="50" w:after="156" w:afterLines="50"/>
              <w:jc w:val="center"/>
              <w:rPr>
                <w:rFonts w:hint="eastAsia"/>
                <w:vertAlign w:val="baseline"/>
              </w:rPr>
            </w:pPr>
            <w:r>
              <w:rPr>
                <w:rFonts w:hint="eastAsia"/>
                <w:vertAlign w:val="baseline"/>
                <w:lang w:val="en-US" w:eastAsia="zh-CN"/>
              </w:rPr>
              <w:t>MIM</w:t>
            </w:r>
            <w:r>
              <w:rPr>
                <w:rFonts w:hint="eastAsia" w:eastAsia="宋体" w:cs="Times New Roman"/>
                <w:vertAlign w:val="baseline"/>
                <w:lang w:val="en-US" w:eastAsia="zh-CN"/>
              </w:rPr>
              <w:t>-K418</w:t>
            </w:r>
          </w:p>
        </w:tc>
        <w:tc>
          <w:tcPr>
            <w:tcW w:w="1032" w:type="dxa"/>
            <w:noWrap w:val="0"/>
            <w:vAlign w:val="center"/>
          </w:tcPr>
          <w:p w14:paraId="333886A1">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≥700</w:t>
            </w:r>
          </w:p>
        </w:tc>
        <w:tc>
          <w:tcPr>
            <w:tcW w:w="1106" w:type="dxa"/>
            <w:noWrap w:val="0"/>
            <w:vAlign w:val="center"/>
          </w:tcPr>
          <w:p w14:paraId="4F537AE3">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≥800</w:t>
            </w:r>
          </w:p>
        </w:tc>
        <w:tc>
          <w:tcPr>
            <w:tcW w:w="1462" w:type="dxa"/>
            <w:noWrap w:val="0"/>
            <w:vAlign w:val="center"/>
          </w:tcPr>
          <w:p w14:paraId="78A6B21D">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≥1100</w:t>
            </w:r>
          </w:p>
        </w:tc>
        <w:tc>
          <w:tcPr>
            <w:tcW w:w="1142" w:type="dxa"/>
            <w:noWrap w:val="0"/>
            <w:vAlign w:val="center"/>
          </w:tcPr>
          <w:p w14:paraId="13DC3A4E">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≥1250</w:t>
            </w:r>
          </w:p>
        </w:tc>
        <w:tc>
          <w:tcPr>
            <w:tcW w:w="1464" w:type="dxa"/>
            <w:noWrap w:val="0"/>
            <w:vAlign w:val="center"/>
          </w:tcPr>
          <w:p w14:paraId="458EF5D6">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≥10</w:t>
            </w:r>
          </w:p>
        </w:tc>
        <w:tc>
          <w:tcPr>
            <w:tcW w:w="1164" w:type="dxa"/>
            <w:noWrap w:val="0"/>
            <w:vAlign w:val="center"/>
          </w:tcPr>
          <w:p w14:paraId="71021CE6">
            <w:pPr>
              <w:tabs>
                <w:tab w:val="left" w:pos="3390"/>
              </w:tabs>
              <w:spacing w:before="156" w:beforeLines="50" w:after="156" w:afterLines="50"/>
              <w:jc w:val="center"/>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≥10</w:t>
            </w:r>
          </w:p>
        </w:tc>
      </w:tr>
    </w:tbl>
    <w:p w14:paraId="5BCEC406">
      <w:pPr>
        <w:keepNext w:val="0"/>
        <w:keepLines w:val="0"/>
        <w:widowControl/>
        <w:suppressLineNumbers w:val="0"/>
        <w:jc w:val="center"/>
        <w:rPr>
          <w:rFonts w:hint="eastAsia" w:ascii="宋体" w:hAnsi="宋体" w:eastAsia="宋体" w:cs="宋体"/>
          <w:kern w:val="0"/>
          <w:sz w:val="21"/>
          <w:szCs w:val="21"/>
          <w:lang w:val="en-US" w:eastAsia="zh-CN" w:bidi="ar-SA"/>
        </w:rPr>
      </w:pPr>
    </w:p>
    <w:p w14:paraId="63B083F8">
      <w:pPr>
        <w:keepNext w:val="0"/>
        <w:keepLines w:val="0"/>
        <w:widowControl/>
        <w:suppressLineNumbers w:val="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表 3</w:t>
      </w:r>
      <w:r>
        <w:rPr>
          <w:rFonts w:hint="default"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注射成形高温合金制件的高温拉伸性能</w:t>
      </w:r>
    </w:p>
    <w:tbl>
      <w:tblPr>
        <w:tblStyle w:val="4"/>
        <w:tblW w:w="8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780"/>
        <w:gridCol w:w="1094"/>
        <w:gridCol w:w="1094"/>
        <w:gridCol w:w="24"/>
        <w:gridCol w:w="1070"/>
        <w:gridCol w:w="1094"/>
        <w:gridCol w:w="40"/>
        <w:gridCol w:w="1054"/>
        <w:gridCol w:w="1094"/>
      </w:tblGrid>
      <w:tr w14:paraId="0232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65" w:type="dxa"/>
            <w:vMerge w:val="restart"/>
            <w:noWrap w:val="0"/>
            <w:vAlign w:val="center"/>
          </w:tcPr>
          <w:p w14:paraId="290DE7AF">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牌号</w:t>
            </w:r>
          </w:p>
        </w:tc>
        <w:tc>
          <w:tcPr>
            <w:tcW w:w="780" w:type="dxa"/>
            <w:vMerge w:val="restart"/>
            <w:noWrap w:val="0"/>
            <w:vAlign w:val="center"/>
          </w:tcPr>
          <w:p w14:paraId="3A943A19">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试验温度</w:t>
            </w:r>
          </w:p>
        </w:tc>
        <w:tc>
          <w:tcPr>
            <w:tcW w:w="2212" w:type="dxa"/>
            <w:gridSpan w:val="3"/>
            <w:noWrap w:val="0"/>
            <w:vAlign w:val="center"/>
          </w:tcPr>
          <w:p w14:paraId="24580E0E">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规定塑性延伸强度</w:t>
            </w:r>
          </w:p>
          <w:p w14:paraId="356F1A65">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Rp0.2/MPa</w:t>
            </w:r>
          </w:p>
        </w:tc>
        <w:tc>
          <w:tcPr>
            <w:tcW w:w="2204" w:type="dxa"/>
            <w:gridSpan w:val="3"/>
            <w:noWrap w:val="0"/>
            <w:vAlign w:val="center"/>
          </w:tcPr>
          <w:p w14:paraId="759214FB">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抗拉强度</w:t>
            </w:r>
          </w:p>
          <w:p w14:paraId="43FAF962">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Rm/MPa</w:t>
            </w:r>
          </w:p>
        </w:tc>
        <w:tc>
          <w:tcPr>
            <w:tcW w:w="2148" w:type="dxa"/>
            <w:gridSpan w:val="2"/>
            <w:noWrap w:val="0"/>
            <w:vAlign w:val="center"/>
          </w:tcPr>
          <w:p w14:paraId="43FA833E">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断后伸长率</w:t>
            </w:r>
          </w:p>
          <w:p w14:paraId="06DD21E8">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w:t>
            </w:r>
          </w:p>
        </w:tc>
      </w:tr>
      <w:tr w14:paraId="6DC1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465" w:type="dxa"/>
            <w:vMerge w:val="continue"/>
            <w:noWrap w:val="0"/>
            <w:vAlign w:val="center"/>
          </w:tcPr>
          <w:p w14:paraId="7F67A690">
            <w:pPr>
              <w:tabs>
                <w:tab w:val="left" w:pos="3390"/>
              </w:tabs>
              <w:spacing w:before="156" w:beforeLines="50" w:after="156" w:afterLines="50"/>
              <w:jc w:val="center"/>
              <w:rPr>
                <w:rFonts w:hint="eastAsia" w:ascii="宋体" w:hAnsi="宋体" w:eastAsia="宋体" w:cs="宋体"/>
                <w:szCs w:val="21"/>
                <w:vertAlign w:val="baseline"/>
                <w:lang w:val="en-US" w:eastAsia="zh-CN"/>
              </w:rPr>
            </w:pPr>
          </w:p>
        </w:tc>
        <w:tc>
          <w:tcPr>
            <w:tcW w:w="780" w:type="dxa"/>
            <w:vMerge w:val="continue"/>
            <w:noWrap w:val="0"/>
            <w:vAlign w:val="center"/>
          </w:tcPr>
          <w:p w14:paraId="57B1574D">
            <w:pPr>
              <w:tabs>
                <w:tab w:val="left" w:pos="3390"/>
              </w:tabs>
              <w:spacing w:before="156" w:beforeLines="50" w:after="156" w:afterLines="50"/>
              <w:jc w:val="center"/>
              <w:rPr>
                <w:rFonts w:hint="eastAsia" w:ascii="宋体" w:hAnsi="宋体" w:eastAsia="宋体" w:cs="宋体"/>
                <w:szCs w:val="21"/>
                <w:vertAlign w:val="baseline"/>
                <w:lang w:val="en-US" w:eastAsia="zh-CN"/>
              </w:rPr>
            </w:pPr>
          </w:p>
        </w:tc>
        <w:tc>
          <w:tcPr>
            <w:tcW w:w="1094" w:type="dxa"/>
            <w:noWrap w:val="0"/>
            <w:vAlign w:val="center"/>
          </w:tcPr>
          <w:p w14:paraId="30B4FC78">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烧结态</w:t>
            </w:r>
          </w:p>
        </w:tc>
        <w:tc>
          <w:tcPr>
            <w:tcW w:w="1094" w:type="dxa"/>
            <w:noWrap w:val="0"/>
            <w:vAlign w:val="center"/>
          </w:tcPr>
          <w:p w14:paraId="36AEBBB4">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烧结+热处理态</w:t>
            </w:r>
          </w:p>
        </w:tc>
        <w:tc>
          <w:tcPr>
            <w:tcW w:w="1094" w:type="dxa"/>
            <w:gridSpan w:val="2"/>
            <w:shd w:val="clear" w:color="auto" w:fill="auto"/>
            <w:noWrap w:val="0"/>
            <w:vAlign w:val="center"/>
          </w:tcPr>
          <w:p w14:paraId="1BC31ED1">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vertAlign w:val="baseline"/>
                <w:lang w:val="en-US" w:eastAsia="zh-CN"/>
              </w:rPr>
              <w:t>烧结态</w:t>
            </w:r>
          </w:p>
        </w:tc>
        <w:tc>
          <w:tcPr>
            <w:tcW w:w="1094" w:type="dxa"/>
            <w:shd w:val="clear" w:color="auto" w:fill="auto"/>
            <w:noWrap w:val="0"/>
            <w:vAlign w:val="center"/>
          </w:tcPr>
          <w:p w14:paraId="2DC480D4">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vertAlign w:val="baseline"/>
                <w:lang w:val="en-US" w:eastAsia="zh-CN"/>
              </w:rPr>
              <w:t>烧结+热处理态</w:t>
            </w:r>
          </w:p>
        </w:tc>
        <w:tc>
          <w:tcPr>
            <w:tcW w:w="1094" w:type="dxa"/>
            <w:gridSpan w:val="2"/>
            <w:shd w:val="clear" w:color="auto" w:fill="auto"/>
            <w:noWrap w:val="0"/>
            <w:vAlign w:val="center"/>
          </w:tcPr>
          <w:p w14:paraId="78BBB5F2">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vertAlign w:val="baseline"/>
                <w:lang w:val="en-US" w:eastAsia="zh-CN"/>
              </w:rPr>
              <w:t>烧结态</w:t>
            </w:r>
          </w:p>
        </w:tc>
        <w:tc>
          <w:tcPr>
            <w:tcW w:w="1094" w:type="dxa"/>
            <w:shd w:val="clear" w:color="auto" w:fill="auto"/>
            <w:noWrap w:val="0"/>
            <w:vAlign w:val="center"/>
          </w:tcPr>
          <w:p w14:paraId="071E9BDC">
            <w:pPr>
              <w:keepNext w:val="0"/>
              <w:keepLines w:val="0"/>
              <w:pageBreakBefore w:val="0"/>
              <w:widowControl w:val="0"/>
              <w:tabs>
                <w:tab w:val="left" w:pos="3390"/>
              </w:tabs>
              <w:kinsoku/>
              <w:wordWrap/>
              <w:overflowPunct/>
              <w:topLinePunct w:val="0"/>
              <w:autoSpaceDE/>
              <w:autoSpaceDN/>
              <w:bidi w:val="0"/>
              <w:adjustRightInd/>
              <w:snapToGrid/>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vertAlign w:val="baseline"/>
                <w:lang w:val="en-US" w:eastAsia="zh-CN"/>
              </w:rPr>
              <w:t>烧结+热处理态</w:t>
            </w:r>
          </w:p>
        </w:tc>
      </w:tr>
      <w:tr w14:paraId="0688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noWrap w:val="0"/>
            <w:vAlign w:val="center"/>
          </w:tcPr>
          <w:p w14:paraId="2C8A03E9">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GH4169</w:t>
            </w:r>
          </w:p>
        </w:tc>
        <w:tc>
          <w:tcPr>
            <w:tcW w:w="780" w:type="dxa"/>
            <w:noWrap w:val="0"/>
            <w:vAlign w:val="center"/>
          </w:tcPr>
          <w:p w14:paraId="36186B6E">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650</w:t>
            </w:r>
          </w:p>
        </w:tc>
        <w:tc>
          <w:tcPr>
            <w:tcW w:w="1094" w:type="dxa"/>
            <w:noWrap w:val="0"/>
            <w:vAlign w:val="center"/>
          </w:tcPr>
          <w:p w14:paraId="3458526A">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kern w:val="2"/>
                <w:sz w:val="21"/>
                <w:szCs w:val="21"/>
                <w:vertAlign w:val="baseline"/>
                <w:lang w:val="en-US" w:eastAsia="zh-CN" w:bidi="ar-SA"/>
              </w:rPr>
              <w:t>—</w:t>
            </w:r>
          </w:p>
        </w:tc>
        <w:tc>
          <w:tcPr>
            <w:tcW w:w="1094" w:type="dxa"/>
            <w:noWrap w:val="0"/>
            <w:vAlign w:val="center"/>
          </w:tcPr>
          <w:p w14:paraId="749337DB">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≥865</w:t>
            </w:r>
          </w:p>
        </w:tc>
        <w:tc>
          <w:tcPr>
            <w:tcW w:w="1094" w:type="dxa"/>
            <w:gridSpan w:val="2"/>
            <w:noWrap w:val="0"/>
            <w:vAlign w:val="center"/>
          </w:tcPr>
          <w:p w14:paraId="6494C025">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kern w:val="2"/>
                <w:sz w:val="21"/>
                <w:szCs w:val="21"/>
                <w:vertAlign w:val="baseline"/>
                <w:lang w:val="en-US" w:eastAsia="zh-CN" w:bidi="ar-SA"/>
              </w:rPr>
              <w:t>—</w:t>
            </w:r>
          </w:p>
        </w:tc>
        <w:tc>
          <w:tcPr>
            <w:tcW w:w="1094" w:type="dxa"/>
            <w:noWrap w:val="0"/>
            <w:vAlign w:val="center"/>
          </w:tcPr>
          <w:p w14:paraId="644BCC54">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≥1005</w:t>
            </w:r>
          </w:p>
        </w:tc>
        <w:tc>
          <w:tcPr>
            <w:tcW w:w="1094" w:type="dxa"/>
            <w:gridSpan w:val="2"/>
            <w:noWrap w:val="0"/>
            <w:vAlign w:val="center"/>
          </w:tcPr>
          <w:p w14:paraId="10CA42CC">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kern w:val="2"/>
                <w:sz w:val="21"/>
                <w:szCs w:val="21"/>
                <w:vertAlign w:val="baseline"/>
                <w:lang w:val="en-US" w:eastAsia="zh-CN" w:bidi="ar-SA"/>
              </w:rPr>
              <w:t>—</w:t>
            </w:r>
          </w:p>
        </w:tc>
        <w:tc>
          <w:tcPr>
            <w:tcW w:w="1094" w:type="dxa"/>
            <w:noWrap w:val="0"/>
            <w:vAlign w:val="center"/>
          </w:tcPr>
          <w:p w14:paraId="15A4E2B1">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≥6</w:t>
            </w:r>
          </w:p>
        </w:tc>
      </w:tr>
      <w:tr w14:paraId="43DD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noWrap w:val="0"/>
            <w:vAlign w:val="center"/>
          </w:tcPr>
          <w:p w14:paraId="220456C4">
            <w:pPr>
              <w:tabs>
                <w:tab w:val="left" w:pos="3390"/>
              </w:tabs>
              <w:spacing w:before="156" w:beforeLines="50" w:after="156" w:afterLines="50"/>
              <w:jc w:val="center"/>
              <w:rPr>
                <w:rFonts w:hint="eastAsia"/>
                <w:vertAlign w:val="baseline"/>
                <w:lang w:val="en-US" w:eastAsia="zh-CN"/>
              </w:rPr>
            </w:pPr>
            <w:r>
              <w:rPr>
                <w:rFonts w:hint="eastAsia"/>
                <w:vertAlign w:val="baseline"/>
                <w:lang w:val="en-US" w:eastAsia="zh-CN"/>
              </w:rPr>
              <w:t>MIM</w:t>
            </w:r>
            <w:r>
              <w:rPr>
                <w:rFonts w:hint="eastAsia"/>
                <w:vertAlign w:val="baseline"/>
              </w:rPr>
              <w:t>-</w:t>
            </w:r>
            <w:r>
              <w:rPr>
                <w:rFonts w:hint="eastAsia"/>
                <w:vertAlign w:val="baseline"/>
                <w:lang w:val="en-US" w:eastAsia="zh-CN"/>
              </w:rPr>
              <w:t>FHK30</w:t>
            </w:r>
          </w:p>
        </w:tc>
        <w:tc>
          <w:tcPr>
            <w:tcW w:w="780" w:type="dxa"/>
            <w:noWrap w:val="0"/>
            <w:vAlign w:val="center"/>
          </w:tcPr>
          <w:p w14:paraId="3A5B5AF1">
            <w:pPr>
              <w:tabs>
                <w:tab w:val="left" w:pos="3390"/>
              </w:tabs>
              <w:spacing w:before="156" w:beforeLines="50" w:after="156" w:afterLines="50"/>
              <w:jc w:val="center"/>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650</w:t>
            </w:r>
          </w:p>
        </w:tc>
        <w:tc>
          <w:tcPr>
            <w:tcW w:w="1094" w:type="dxa"/>
            <w:noWrap w:val="0"/>
            <w:vAlign w:val="center"/>
          </w:tcPr>
          <w:p w14:paraId="687EDEDE">
            <w:pPr>
              <w:tabs>
                <w:tab w:val="left" w:pos="3390"/>
              </w:tabs>
              <w:spacing w:before="156" w:beforeLines="50" w:after="156" w:afterLines="50"/>
              <w:jc w:val="center"/>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≥20</w:t>
            </w:r>
            <w:r>
              <w:rPr>
                <w:rFonts w:hint="default" w:ascii="黑体" w:hAnsi="黑体" w:eastAsia="黑体"/>
                <w:szCs w:val="21"/>
                <w:vertAlign w:val="baseline"/>
                <w:lang w:val="en-US" w:eastAsia="zh-CN"/>
              </w:rPr>
              <w:t>0</w:t>
            </w:r>
          </w:p>
        </w:tc>
        <w:tc>
          <w:tcPr>
            <w:tcW w:w="1094" w:type="dxa"/>
            <w:noWrap w:val="0"/>
            <w:vAlign w:val="center"/>
          </w:tcPr>
          <w:p w14:paraId="751F8AE4">
            <w:pPr>
              <w:tabs>
                <w:tab w:val="left" w:pos="3390"/>
              </w:tabs>
              <w:spacing w:before="156" w:beforeLines="50" w:after="156" w:afterLines="50"/>
              <w:jc w:val="center"/>
              <w:rPr>
                <w:rFonts w:hint="eastAsia" w:ascii="黑体" w:hAnsi="黑体" w:eastAsia="黑体"/>
                <w:kern w:val="2"/>
                <w:sz w:val="21"/>
                <w:szCs w:val="21"/>
                <w:vertAlign w:val="baseline"/>
                <w:lang w:val="en-US" w:eastAsia="zh-CN" w:bidi="ar-SA"/>
              </w:rPr>
            </w:pPr>
            <w:r>
              <w:rPr>
                <w:rFonts w:hint="eastAsia" w:ascii="黑体" w:hAnsi="黑体" w:eastAsia="黑体"/>
                <w:kern w:val="2"/>
                <w:sz w:val="21"/>
                <w:szCs w:val="21"/>
                <w:vertAlign w:val="baseline"/>
                <w:lang w:val="en-US" w:eastAsia="zh-CN" w:bidi="ar-SA"/>
              </w:rPr>
              <w:t>—</w:t>
            </w:r>
          </w:p>
        </w:tc>
        <w:tc>
          <w:tcPr>
            <w:tcW w:w="1094" w:type="dxa"/>
            <w:gridSpan w:val="2"/>
            <w:noWrap w:val="0"/>
            <w:vAlign w:val="center"/>
          </w:tcPr>
          <w:p w14:paraId="4E9E61DC">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≥350</w:t>
            </w:r>
          </w:p>
        </w:tc>
        <w:tc>
          <w:tcPr>
            <w:tcW w:w="1094" w:type="dxa"/>
            <w:noWrap w:val="0"/>
            <w:vAlign w:val="center"/>
          </w:tcPr>
          <w:p w14:paraId="0EB4D2FD">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kern w:val="2"/>
                <w:sz w:val="21"/>
                <w:szCs w:val="21"/>
                <w:vertAlign w:val="baseline"/>
                <w:lang w:val="en-US" w:eastAsia="zh-CN" w:bidi="ar-SA"/>
              </w:rPr>
              <w:t>—</w:t>
            </w:r>
          </w:p>
        </w:tc>
        <w:tc>
          <w:tcPr>
            <w:tcW w:w="1094" w:type="dxa"/>
            <w:gridSpan w:val="2"/>
            <w:noWrap w:val="0"/>
            <w:vAlign w:val="center"/>
          </w:tcPr>
          <w:p w14:paraId="15F06033">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≥6</w:t>
            </w:r>
          </w:p>
        </w:tc>
        <w:tc>
          <w:tcPr>
            <w:tcW w:w="1094" w:type="dxa"/>
            <w:noWrap w:val="0"/>
            <w:vAlign w:val="center"/>
          </w:tcPr>
          <w:p w14:paraId="68575F2C">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kern w:val="2"/>
                <w:sz w:val="21"/>
                <w:szCs w:val="21"/>
                <w:vertAlign w:val="baseline"/>
                <w:lang w:val="en-US" w:eastAsia="zh-CN" w:bidi="ar-SA"/>
              </w:rPr>
              <w:t>—</w:t>
            </w:r>
          </w:p>
        </w:tc>
      </w:tr>
      <w:tr w14:paraId="2E928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5" w:type="dxa"/>
            <w:noWrap w:val="0"/>
            <w:vAlign w:val="center"/>
          </w:tcPr>
          <w:p w14:paraId="1DD8E7B3">
            <w:pPr>
              <w:tabs>
                <w:tab w:val="left" w:pos="3390"/>
              </w:tabs>
              <w:spacing w:before="156" w:beforeLines="50" w:after="156" w:afterLines="50"/>
              <w:jc w:val="center"/>
              <w:rPr>
                <w:rFonts w:hint="eastAsia" w:ascii="Times New Roman" w:hAnsi="Times New Roman"/>
                <w:kern w:val="2"/>
                <w:sz w:val="21"/>
                <w:szCs w:val="22"/>
                <w:vertAlign w:val="baseline"/>
                <w:lang w:val="en-US" w:eastAsia="zh-CN" w:bidi="ar-SA"/>
              </w:rPr>
            </w:pPr>
            <w:r>
              <w:rPr>
                <w:rFonts w:hint="eastAsia"/>
                <w:vertAlign w:val="baseline"/>
                <w:lang w:val="en-US" w:eastAsia="zh-CN"/>
              </w:rPr>
              <w:t>MIM</w:t>
            </w:r>
            <w:r>
              <w:rPr>
                <w:rFonts w:hint="eastAsia" w:eastAsia="宋体" w:cs="Times New Roman"/>
                <w:vertAlign w:val="baseline"/>
                <w:lang w:val="en-US" w:eastAsia="zh-CN"/>
              </w:rPr>
              <w:t>-K418</w:t>
            </w:r>
          </w:p>
        </w:tc>
        <w:tc>
          <w:tcPr>
            <w:tcW w:w="780" w:type="dxa"/>
            <w:noWrap w:val="0"/>
            <w:vAlign w:val="center"/>
          </w:tcPr>
          <w:p w14:paraId="6338D642">
            <w:pPr>
              <w:tabs>
                <w:tab w:val="left" w:pos="3390"/>
              </w:tabs>
              <w:spacing w:before="156" w:beforeLines="50" w:after="156" w:afterLines="50"/>
              <w:jc w:val="center"/>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800</w:t>
            </w:r>
          </w:p>
        </w:tc>
        <w:tc>
          <w:tcPr>
            <w:tcW w:w="1094" w:type="dxa"/>
            <w:noWrap w:val="0"/>
            <w:vAlign w:val="center"/>
          </w:tcPr>
          <w:p w14:paraId="1D1F32DC">
            <w:pPr>
              <w:tabs>
                <w:tab w:val="left" w:pos="3390"/>
              </w:tabs>
              <w:spacing w:before="156" w:beforeLines="50" w:after="156" w:afterLines="50"/>
              <w:jc w:val="center"/>
              <w:rPr>
                <w:rFonts w:hint="eastAsia" w:ascii="黑体" w:hAnsi="黑体" w:eastAsia="黑体"/>
                <w:kern w:val="2"/>
                <w:sz w:val="21"/>
                <w:szCs w:val="21"/>
                <w:vertAlign w:val="baseline"/>
                <w:lang w:val="en-US" w:eastAsia="zh-CN" w:bidi="ar-SA"/>
              </w:rPr>
            </w:pPr>
            <w:r>
              <w:rPr>
                <w:rFonts w:hint="eastAsia" w:ascii="黑体" w:hAnsi="黑体" w:eastAsia="黑体"/>
                <w:kern w:val="2"/>
                <w:sz w:val="21"/>
                <w:szCs w:val="21"/>
                <w:vertAlign w:val="baseline"/>
                <w:lang w:val="en-US" w:eastAsia="zh-CN" w:bidi="ar-SA"/>
              </w:rPr>
              <w:t>—</w:t>
            </w:r>
          </w:p>
        </w:tc>
        <w:tc>
          <w:tcPr>
            <w:tcW w:w="1094" w:type="dxa"/>
            <w:noWrap w:val="0"/>
            <w:vAlign w:val="center"/>
          </w:tcPr>
          <w:p w14:paraId="22245B9A">
            <w:pPr>
              <w:tabs>
                <w:tab w:val="left" w:pos="3390"/>
              </w:tabs>
              <w:spacing w:before="156" w:beforeLines="50" w:after="156" w:afterLines="50"/>
              <w:jc w:val="center"/>
              <w:rPr>
                <w:rFonts w:hint="eastAsia" w:ascii="黑体" w:hAnsi="黑体" w:eastAsia="黑体"/>
                <w:kern w:val="2"/>
                <w:sz w:val="21"/>
                <w:szCs w:val="21"/>
                <w:vertAlign w:val="baseline"/>
                <w:lang w:val="en-US" w:eastAsia="zh-CN" w:bidi="ar-SA"/>
              </w:rPr>
            </w:pPr>
            <w:r>
              <w:rPr>
                <w:rFonts w:hint="eastAsia" w:ascii="黑体" w:hAnsi="黑体" w:eastAsia="黑体"/>
                <w:kern w:val="2"/>
                <w:sz w:val="21"/>
                <w:szCs w:val="21"/>
                <w:vertAlign w:val="baseline"/>
                <w:lang w:val="en-US" w:eastAsia="zh-CN" w:bidi="ar-SA"/>
              </w:rPr>
              <w:t>—</w:t>
            </w:r>
          </w:p>
        </w:tc>
        <w:tc>
          <w:tcPr>
            <w:tcW w:w="1094" w:type="dxa"/>
            <w:gridSpan w:val="2"/>
            <w:noWrap w:val="0"/>
            <w:vAlign w:val="center"/>
          </w:tcPr>
          <w:p w14:paraId="3ACA8BCC">
            <w:pPr>
              <w:tabs>
                <w:tab w:val="left" w:pos="3390"/>
              </w:tabs>
              <w:spacing w:before="156" w:beforeLines="50" w:after="156" w:afterLines="50"/>
              <w:jc w:val="center"/>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≥755</w:t>
            </w:r>
          </w:p>
        </w:tc>
        <w:tc>
          <w:tcPr>
            <w:tcW w:w="1094" w:type="dxa"/>
            <w:noWrap w:val="0"/>
            <w:vAlign w:val="center"/>
          </w:tcPr>
          <w:p w14:paraId="2F09370E">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kern w:val="2"/>
                <w:sz w:val="21"/>
                <w:szCs w:val="21"/>
                <w:vertAlign w:val="baseline"/>
                <w:lang w:val="en-US" w:eastAsia="zh-CN" w:bidi="ar-SA"/>
              </w:rPr>
              <w:t>—</w:t>
            </w:r>
          </w:p>
        </w:tc>
        <w:tc>
          <w:tcPr>
            <w:tcW w:w="1094" w:type="dxa"/>
            <w:gridSpan w:val="2"/>
            <w:noWrap w:val="0"/>
            <w:vAlign w:val="center"/>
          </w:tcPr>
          <w:p w14:paraId="20B7C50C">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≥6</w:t>
            </w:r>
          </w:p>
        </w:tc>
        <w:tc>
          <w:tcPr>
            <w:tcW w:w="1094" w:type="dxa"/>
            <w:noWrap w:val="0"/>
            <w:vAlign w:val="center"/>
          </w:tcPr>
          <w:p w14:paraId="78EF07C1">
            <w:pPr>
              <w:tabs>
                <w:tab w:val="left" w:pos="3390"/>
              </w:tabs>
              <w:spacing w:before="156" w:beforeLines="50" w:after="156" w:afterLines="50"/>
              <w:jc w:val="center"/>
              <w:rPr>
                <w:rFonts w:hint="eastAsia" w:ascii="黑体" w:hAnsi="黑体" w:eastAsia="黑体"/>
                <w:szCs w:val="21"/>
                <w:vertAlign w:val="baseline"/>
                <w:lang w:val="en-US" w:eastAsia="zh-CN"/>
              </w:rPr>
            </w:pPr>
            <w:r>
              <w:rPr>
                <w:rFonts w:hint="eastAsia" w:ascii="黑体" w:hAnsi="黑体" w:eastAsia="黑体"/>
                <w:kern w:val="2"/>
                <w:sz w:val="21"/>
                <w:szCs w:val="21"/>
                <w:vertAlign w:val="baseline"/>
                <w:lang w:val="en-US" w:eastAsia="zh-CN" w:bidi="ar-SA"/>
              </w:rPr>
              <w:t>—</w:t>
            </w:r>
          </w:p>
        </w:tc>
      </w:tr>
    </w:tbl>
    <w:p w14:paraId="6EA5CAFF">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lang w:val="en-US" w:eastAsia="zh-CN"/>
        </w:rPr>
        <w:t>注：1.如果有必要，供货商和需求方可以对</w:t>
      </w:r>
      <w:r>
        <w:rPr>
          <w:rFonts w:hint="eastAsia" w:ascii="宋体" w:hAnsi="宋体" w:eastAsia="宋体" w:cs="宋体"/>
          <w:kern w:val="0"/>
          <w:sz w:val="21"/>
          <w:szCs w:val="21"/>
          <w:lang w:val="en-US" w:eastAsia="zh-CN" w:bidi="ar-SA"/>
        </w:rPr>
        <w:t>注射成形高温合金制件的高温拉伸性能进行另行约定。</w:t>
      </w:r>
    </w:p>
    <w:p w14:paraId="28D5EBB4">
      <w:pPr>
        <w:pStyle w:val="2"/>
        <w:spacing w:before="182" w:line="360" w:lineRule="auto"/>
        <w:ind w:left="15" w:right="101" w:firstLine="428"/>
        <w:jc w:val="both"/>
        <w:rPr>
          <w:spacing w:val="-4"/>
        </w:rPr>
      </w:pPr>
      <w:r>
        <w:rPr>
          <w:rFonts w:hint="eastAsia"/>
          <w:spacing w:val="-4"/>
        </w:rPr>
        <w:t>3.</w:t>
      </w:r>
      <w:r>
        <w:rPr>
          <w:rFonts w:hint="eastAsia"/>
          <w:spacing w:val="-4"/>
          <w:lang w:val="en-US" w:eastAsia="zh-CN"/>
        </w:rPr>
        <w:t>3</w:t>
      </w:r>
      <w:r>
        <w:rPr>
          <w:spacing w:val="-4"/>
        </w:rPr>
        <w:t>显微硬度</w:t>
      </w:r>
    </w:p>
    <w:p w14:paraId="291A80C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注射成形高温合金制件的显微硬度应符合表4的规定。</w:t>
      </w:r>
    </w:p>
    <w:p w14:paraId="1E7C3B85">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textAlignment w:val="auto"/>
        <w:rPr>
          <w:rFonts w:hint="eastAsia" w:ascii="宋体" w:hAnsi="宋体" w:eastAsia="宋体" w:cs="宋体"/>
          <w:kern w:val="0"/>
          <w:sz w:val="21"/>
          <w:szCs w:val="21"/>
          <w:lang w:val="en-US" w:eastAsia="zh-CN" w:bidi="ar-SA"/>
        </w:rPr>
      </w:pPr>
    </w:p>
    <w:p w14:paraId="052C2AE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textAlignment w:val="auto"/>
        <w:rPr>
          <w:rFonts w:hint="eastAsia" w:ascii="宋体" w:hAnsi="宋体" w:eastAsia="宋体" w:cs="宋体"/>
          <w:kern w:val="0"/>
          <w:sz w:val="21"/>
          <w:szCs w:val="21"/>
          <w:lang w:val="en-US" w:eastAsia="zh-CN" w:bidi="ar-SA"/>
        </w:rPr>
      </w:pPr>
    </w:p>
    <w:p w14:paraId="221CB9C1">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textAlignment w:val="auto"/>
        <w:rPr>
          <w:rFonts w:hint="eastAsia" w:ascii="宋体" w:hAnsi="宋体" w:eastAsia="宋体" w:cs="宋体"/>
          <w:kern w:val="0"/>
          <w:sz w:val="21"/>
          <w:szCs w:val="21"/>
          <w:lang w:val="en-US" w:eastAsia="zh-CN" w:bidi="ar-SA"/>
        </w:rPr>
      </w:pPr>
    </w:p>
    <w:p w14:paraId="0756F694">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textAlignment w:val="auto"/>
        <w:rPr>
          <w:rFonts w:hint="eastAsia" w:ascii="宋体" w:hAnsi="宋体" w:eastAsia="宋体" w:cs="宋体"/>
          <w:kern w:val="0"/>
          <w:sz w:val="21"/>
          <w:szCs w:val="21"/>
          <w:lang w:val="en-US" w:eastAsia="zh-CN" w:bidi="ar-SA"/>
        </w:rPr>
      </w:pPr>
    </w:p>
    <w:p w14:paraId="7CF1F4A5">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textAlignment w:val="auto"/>
        <w:rPr>
          <w:rFonts w:hint="eastAsia" w:ascii="宋体" w:hAnsi="宋体" w:eastAsia="宋体" w:cs="宋体"/>
          <w:kern w:val="0"/>
          <w:sz w:val="21"/>
          <w:szCs w:val="21"/>
          <w:lang w:val="en-US" w:eastAsia="zh-CN" w:bidi="ar-SA"/>
        </w:rPr>
      </w:pPr>
    </w:p>
    <w:p w14:paraId="3EF307AC">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textAlignment w:val="auto"/>
        <w:rPr>
          <w:rFonts w:hint="eastAsia" w:ascii="宋体" w:hAnsi="宋体" w:eastAsia="宋体" w:cs="宋体"/>
          <w:kern w:val="0"/>
          <w:sz w:val="21"/>
          <w:szCs w:val="21"/>
          <w:lang w:val="en-US" w:eastAsia="zh-CN" w:bidi="ar-SA"/>
        </w:rPr>
      </w:pPr>
    </w:p>
    <w:p w14:paraId="718283C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ind w:firstLine="420" w:firstLineChars="200"/>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表 4</w:t>
      </w:r>
      <w:r>
        <w:rPr>
          <w:rFonts w:hint="default" w:ascii="宋体" w:hAnsi="宋体" w:eastAsia="宋体" w:cs="宋体"/>
          <w:kern w:val="0"/>
          <w:sz w:val="21"/>
          <w:szCs w:val="21"/>
          <w:lang w:val="en-US" w:eastAsia="zh-CN" w:bidi="ar-SA"/>
        </w:rPr>
        <w:t xml:space="preserve"> </w:t>
      </w:r>
      <w:r>
        <w:rPr>
          <w:rFonts w:hint="eastAsia" w:ascii="宋体" w:hAnsi="宋体" w:eastAsia="宋体" w:cs="宋体"/>
          <w:kern w:val="0"/>
          <w:sz w:val="21"/>
          <w:szCs w:val="21"/>
          <w:lang w:val="en-US" w:eastAsia="zh-CN" w:bidi="ar-SA"/>
        </w:rPr>
        <w:t>注射成形高温合金制件的显微硬度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8"/>
        <w:gridCol w:w="2774"/>
        <w:gridCol w:w="3410"/>
      </w:tblGrid>
      <w:tr w14:paraId="69FF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462" w:type="dxa"/>
            <w:vMerge w:val="restart"/>
            <w:noWrap w:val="0"/>
            <w:vAlign w:val="center"/>
          </w:tcPr>
          <w:p w14:paraId="65248867">
            <w:pPr>
              <w:tabs>
                <w:tab w:val="left" w:pos="3390"/>
              </w:tabs>
              <w:spacing w:before="156" w:beforeLines="50" w:after="156" w:afterLines="5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Cs w:val="21"/>
                <w:vertAlign w:val="baseline"/>
                <w:lang w:val="en-US" w:eastAsia="zh-CN"/>
              </w:rPr>
              <w:t>牌号</w:t>
            </w:r>
          </w:p>
        </w:tc>
        <w:tc>
          <w:tcPr>
            <w:tcW w:w="6738" w:type="dxa"/>
            <w:gridSpan w:val="2"/>
            <w:noWrap w:val="0"/>
            <w:vAlign w:val="top"/>
          </w:tcPr>
          <w:p w14:paraId="409F07A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kern w:val="0"/>
                <w:sz w:val="21"/>
                <w:szCs w:val="21"/>
                <w:vertAlign w:val="baseline"/>
                <w:lang w:val="en-US" w:eastAsia="zh-CN" w:bidi="ar-SA"/>
              </w:rPr>
              <w:t>显微硬度</w:t>
            </w:r>
          </w:p>
        </w:tc>
      </w:tr>
      <w:tr w14:paraId="624CB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462" w:type="dxa"/>
            <w:vMerge w:val="continue"/>
            <w:noWrap w:val="0"/>
            <w:vAlign w:val="center"/>
          </w:tcPr>
          <w:p w14:paraId="0BBA3167">
            <w:pPr>
              <w:tabs>
                <w:tab w:val="left" w:pos="3390"/>
              </w:tabs>
              <w:spacing w:before="156" w:beforeLines="50" w:after="156" w:afterLines="50"/>
              <w:jc w:val="center"/>
              <w:rPr>
                <w:rFonts w:hint="eastAsia" w:ascii="宋体" w:hAnsi="宋体" w:eastAsia="宋体" w:cs="宋体"/>
                <w:szCs w:val="21"/>
                <w:vertAlign w:val="baseline"/>
                <w:lang w:val="en-US" w:eastAsia="zh-CN"/>
              </w:rPr>
            </w:pPr>
          </w:p>
        </w:tc>
        <w:tc>
          <w:tcPr>
            <w:tcW w:w="3009" w:type="dxa"/>
            <w:noWrap w:val="0"/>
            <w:vAlign w:val="top"/>
          </w:tcPr>
          <w:p w14:paraId="71A5EAB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Cs w:val="21"/>
                <w:vertAlign w:val="baseline"/>
                <w:lang w:val="en-US" w:eastAsia="zh-CN"/>
              </w:rPr>
              <w:t>烧结态 SS</w:t>
            </w:r>
          </w:p>
        </w:tc>
        <w:tc>
          <w:tcPr>
            <w:tcW w:w="3729" w:type="dxa"/>
            <w:noWrap w:val="0"/>
            <w:vAlign w:val="top"/>
          </w:tcPr>
          <w:p w14:paraId="62AC737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szCs w:val="21"/>
                <w:vertAlign w:val="baseline"/>
                <w:lang w:val="en-US" w:eastAsia="zh-CN"/>
              </w:rPr>
              <w:t>烧结+热处理态 SHTS</w:t>
            </w:r>
          </w:p>
        </w:tc>
      </w:tr>
      <w:tr w14:paraId="02FF3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noWrap w:val="0"/>
            <w:vAlign w:val="center"/>
          </w:tcPr>
          <w:p w14:paraId="6F576D94">
            <w:pPr>
              <w:tabs>
                <w:tab w:val="left" w:pos="3390"/>
              </w:tabs>
              <w:spacing w:before="156" w:beforeLines="50" w:after="156" w:afterLines="50"/>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vertAlign w:val="baseline"/>
                <w:lang w:val="en-US" w:eastAsia="zh-CN"/>
              </w:rPr>
              <w:t>MIM</w:t>
            </w:r>
            <w:r>
              <w:rPr>
                <w:rFonts w:hint="eastAsia" w:ascii="宋体" w:hAnsi="宋体" w:eastAsia="宋体" w:cs="宋体"/>
                <w:vertAlign w:val="baseline"/>
              </w:rPr>
              <w:t>-</w:t>
            </w:r>
            <w:r>
              <w:rPr>
                <w:rFonts w:hint="eastAsia" w:ascii="宋体" w:hAnsi="宋体" w:eastAsia="宋体" w:cs="宋体"/>
                <w:vertAlign w:val="baseline"/>
                <w:lang w:val="en-US" w:eastAsia="zh-CN"/>
              </w:rPr>
              <w:t>GH4169</w:t>
            </w:r>
          </w:p>
        </w:tc>
        <w:tc>
          <w:tcPr>
            <w:tcW w:w="3009" w:type="dxa"/>
            <w:noWrap w:val="0"/>
            <w:vAlign w:val="top"/>
          </w:tcPr>
          <w:p w14:paraId="4C1226DC">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HV≥200</w:t>
            </w:r>
          </w:p>
        </w:tc>
        <w:tc>
          <w:tcPr>
            <w:tcW w:w="3729" w:type="dxa"/>
            <w:noWrap w:val="0"/>
            <w:vAlign w:val="top"/>
          </w:tcPr>
          <w:p w14:paraId="26CD9683">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HV≥380</w:t>
            </w:r>
          </w:p>
        </w:tc>
      </w:tr>
      <w:tr w14:paraId="424D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noWrap w:val="0"/>
            <w:vAlign w:val="top"/>
          </w:tcPr>
          <w:p w14:paraId="48B17FC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jc w:val="center"/>
              <w:textAlignment w:val="auto"/>
              <w:rPr>
                <w:rFonts w:hint="eastAsia" w:ascii="宋体" w:hAnsi="宋体" w:eastAsia="宋体" w:cs="宋体"/>
                <w:kern w:val="0"/>
                <w:sz w:val="21"/>
                <w:szCs w:val="21"/>
                <w:vertAlign w:val="baseline"/>
                <w:lang w:val="en-US" w:eastAsia="zh-CN" w:bidi="ar-SA"/>
              </w:rPr>
            </w:pPr>
            <w:r>
              <w:rPr>
                <w:rFonts w:hint="eastAsia" w:ascii="宋体" w:hAnsi="宋体" w:eastAsia="宋体" w:cs="宋体"/>
                <w:vertAlign w:val="baseline"/>
                <w:lang w:val="en-US" w:eastAsia="zh-CN"/>
              </w:rPr>
              <w:t>MIM</w:t>
            </w:r>
            <w:r>
              <w:rPr>
                <w:rFonts w:hint="eastAsia" w:ascii="宋体" w:hAnsi="宋体" w:eastAsia="宋体" w:cs="宋体"/>
                <w:vertAlign w:val="baseline"/>
              </w:rPr>
              <w:t>-</w:t>
            </w:r>
            <w:r>
              <w:rPr>
                <w:rFonts w:hint="eastAsia" w:ascii="宋体" w:hAnsi="宋体" w:eastAsia="宋体" w:cs="宋体"/>
                <w:vertAlign w:val="baseline"/>
                <w:lang w:val="en-US" w:eastAsia="zh-CN"/>
              </w:rPr>
              <w:t>FHK30</w:t>
            </w:r>
          </w:p>
        </w:tc>
        <w:tc>
          <w:tcPr>
            <w:tcW w:w="3009" w:type="dxa"/>
            <w:noWrap w:val="0"/>
            <w:vAlign w:val="top"/>
          </w:tcPr>
          <w:p w14:paraId="11353A89">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 xml:space="preserve">HV5 150～220  </w:t>
            </w:r>
          </w:p>
        </w:tc>
        <w:tc>
          <w:tcPr>
            <w:tcW w:w="3729" w:type="dxa"/>
            <w:noWrap w:val="0"/>
            <w:vAlign w:val="top"/>
          </w:tcPr>
          <w:p w14:paraId="12AAEA33">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w:t>
            </w:r>
          </w:p>
        </w:tc>
      </w:tr>
      <w:tr w14:paraId="1F12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noWrap w:val="0"/>
            <w:vAlign w:val="top"/>
          </w:tcPr>
          <w:p w14:paraId="32C33B28">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jc w:val="center"/>
              <w:textAlignment w:val="auto"/>
              <w:rPr>
                <w:rFonts w:hint="eastAsia" w:ascii="宋体" w:hAnsi="宋体" w:eastAsia="宋体" w:cs="宋体"/>
                <w:vertAlign w:val="baseline"/>
              </w:rPr>
            </w:pPr>
            <w:r>
              <w:rPr>
                <w:rFonts w:hint="eastAsia" w:ascii="宋体" w:hAnsi="宋体" w:eastAsia="宋体" w:cs="宋体"/>
                <w:vertAlign w:val="baseline"/>
                <w:lang w:val="en-US" w:eastAsia="zh-CN"/>
              </w:rPr>
              <w:t>MIM-K418</w:t>
            </w:r>
          </w:p>
        </w:tc>
        <w:tc>
          <w:tcPr>
            <w:tcW w:w="3009" w:type="dxa"/>
            <w:noWrap w:val="0"/>
            <w:vAlign w:val="top"/>
          </w:tcPr>
          <w:p w14:paraId="7D75027E">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HV1≥300</w:t>
            </w:r>
          </w:p>
        </w:tc>
        <w:tc>
          <w:tcPr>
            <w:tcW w:w="3729" w:type="dxa"/>
            <w:noWrap w:val="0"/>
            <w:vAlign w:val="top"/>
          </w:tcPr>
          <w:p w14:paraId="6A7AB955">
            <w:pPr>
              <w:tabs>
                <w:tab w:val="left" w:pos="3390"/>
              </w:tabs>
              <w:spacing w:before="156" w:beforeLines="50" w:after="156" w:afterLines="50"/>
              <w:jc w:val="center"/>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HV1≥300</w:t>
            </w:r>
          </w:p>
        </w:tc>
      </w:tr>
    </w:tbl>
    <w:p w14:paraId="740A9BEF">
      <w:pPr>
        <w:pStyle w:val="2"/>
        <w:spacing w:before="182" w:line="360" w:lineRule="auto"/>
        <w:ind w:left="15" w:right="101" w:firstLine="428"/>
        <w:jc w:val="both"/>
        <w:rPr>
          <w:spacing w:val="-4"/>
        </w:rPr>
      </w:pPr>
    </w:p>
    <w:p w14:paraId="3A642B8E">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主要试验（或验证）情况分析</w:t>
      </w:r>
    </w:p>
    <w:p w14:paraId="7D34E62B">
      <w:pPr>
        <w:keepNext w:val="0"/>
        <w:keepLines w:val="0"/>
        <w:pageBreakBefore w:val="0"/>
        <w:widowControl w:val="0"/>
        <w:numPr>
          <w:ilvl w:val="0"/>
          <w:numId w:val="4"/>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注射成形高温合金制件的化学成分分析</w:t>
      </w:r>
    </w:p>
    <w:p w14:paraId="5EBB83FB">
      <w:pPr>
        <w:pStyle w:val="2"/>
        <w:keepNext w:val="0"/>
        <w:keepLines w:val="0"/>
        <w:pageBreakBefore w:val="0"/>
        <w:widowControl w:val="0"/>
        <w:kinsoku/>
        <w:wordWrap/>
        <w:overflowPunct/>
        <w:topLinePunct w:val="0"/>
        <w:autoSpaceDE/>
        <w:autoSpaceDN/>
        <w:bidi w:val="0"/>
        <w:adjustRightInd/>
        <w:snapToGrid/>
        <w:spacing w:line="219" w:lineRule="auto"/>
        <w:ind w:left="0" w:firstLine="480" w:firstLineChars="200"/>
        <w:textAlignment w:val="auto"/>
        <w:rPr>
          <w:spacing w:val="-4"/>
        </w:rPr>
      </w:pPr>
      <w:r>
        <w:rPr>
          <w:rFonts w:hint="default" w:ascii="Times New Roman" w:hAnsi="Times New Roman" w:cs="Times New Roman"/>
          <w:vertAlign w:val="baseline"/>
          <w:lang w:val="en-US" w:eastAsia="zh-CN"/>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GH4169</w:t>
      </w:r>
      <w:r>
        <w:rPr>
          <w:spacing w:val="-4"/>
        </w:rPr>
        <w:t>制件的化学成分测试情况如下：</w:t>
      </w:r>
    </w:p>
    <w:tbl>
      <w:tblPr>
        <w:tblStyle w:val="4"/>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753"/>
        <w:gridCol w:w="96"/>
        <w:gridCol w:w="657"/>
        <w:gridCol w:w="192"/>
        <w:gridCol w:w="561"/>
        <w:gridCol w:w="288"/>
        <w:gridCol w:w="465"/>
        <w:gridCol w:w="384"/>
        <w:gridCol w:w="369"/>
        <w:gridCol w:w="480"/>
        <w:gridCol w:w="273"/>
        <w:gridCol w:w="576"/>
        <w:gridCol w:w="177"/>
        <w:gridCol w:w="672"/>
        <w:gridCol w:w="84"/>
        <w:gridCol w:w="768"/>
      </w:tblGrid>
      <w:tr w14:paraId="5EA8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34" w:type="dxa"/>
            <w:vMerge w:val="restart"/>
            <w:noWrap w:val="0"/>
            <w:vAlign w:val="center"/>
          </w:tcPr>
          <w:p w14:paraId="394CC2A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样品编号</w:t>
            </w:r>
          </w:p>
        </w:tc>
        <w:tc>
          <w:tcPr>
            <w:tcW w:w="6795" w:type="dxa"/>
            <w:gridSpan w:val="16"/>
            <w:noWrap w:val="0"/>
            <w:vAlign w:val="center"/>
          </w:tcPr>
          <w:p w14:paraId="13FD89A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化学成分（质量分数）/ %</w:t>
            </w:r>
          </w:p>
        </w:tc>
      </w:tr>
      <w:tr w14:paraId="665C9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34" w:type="dxa"/>
            <w:vMerge w:val="continue"/>
            <w:noWrap w:val="0"/>
            <w:vAlign w:val="center"/>
          </w:tcPr>
          <w:p w14:paraId="5797BBF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p>
        </w:tc>
        <w:tc>
          <w:tcPr>
            <w:tcW w:w="753" w:type="dxa"/>
            <w:noWrap w:val="0"/>
            <w:vAlign w:val="center"/>
          </w:tcPr>
          <w:p w14:paraId="04335BD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Ni</w:t>
            </w:r>
          </w:p>
        </w:tc>
        <w:tc>
          <w:tcPr>
            <w:tcW w:w="753" w:type="dxa"/>
            <w:gridSpan w:val="2"/>
            <w:noWrap w:val="0"/>
            <w:vAlign w:val="center"/>
          </w:tcPr>
          <w:p w14:paraId="3C2A6B9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Cr</w:t>
            </w:r>
          </w:p>
        </w:tc>
        <w:tc>
          <w:tcPr>
            <w:tcW w:w="753" w:type="dxa"/>
            <w:gridSpan w:val="2"/>
            <w:noWrap w:val="0"/>
            <w:vAlign w:val="center"/>
          </w:tcPr>
          <w:p w14:paraId="209F9AF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w:t>
            </w:r>
          </w:p>
        </w:tc>
        <w:tc>
          <w:tcPr>
            <w:tcW w:w="753" w:type="dxa"/>
            <w:gridSpan w:val="2"/>
            <w:noWrap w:val="0"/>
            <w:vAlign w:val="center"/>
          </w:tcPr>
          <w:p w14:paraId="0FD71DD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Nb</w:t>
            </w:r>
          </w:p>
        </w:tc>
        <w:tc>
          <w:tcPr>
            <w:tcW w:w="753" w:type="dxa"/>
            <w:gridSpan w:val="2"/>
            <w:noWrap w:val="0"/>
            <w:vAlign w:val="center"/>
          </w:tcPr>
          <w:p w14:paraId="47A0064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Ti</w:t>
            </w:r>
          </w:p>
        </w:tc>
        <w:tc>
          <w:tcPr>
            <w:tcW w:w="753" w:type="dxa"/>
            <w:gridSpan w:val="2"/>
            <w:noWrap w:val="0"/>
            <w:vAlign w:val="center"/>
          </w:tcPr>
          <w:p w14:paraId="0511235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Al</w:t>
            </w:r>
          </w:p>
        </w:tc>
        <w:tc>
          <w:tcPr>
            <w:tcW w:w="753" w:type="dxa"/>
            <w:gridSpan w:val="2"/>
            <w:noWrap w:val="0"/>
            <w:vAlign w:val="center"/>
          </w:tcPr>
          <w:p w14:paraId="21DF0F8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Mo</w:t>
            </w:r>
          </w:p>
        </w:tc>
        <w:tc>
          <w:tcPr>
            <w:tcW w:w="756" w:type="dxa"/>
            <w:gridSpan w:val="2"/>
            <w:noWrap w:val="0"/>
            <w:vAlign w:val="center"/>
          </w:tcPr>
          <w:p w14:paraId="149E1D0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B</w:t>
            </w:r>
          </w:p>
        </w:tc>
        <w:tc>
          <w:tcPr>
            <w:tcW w:w="768" w:type="dxa"/>
            <w:noWrap w:val="0"/>
            <w:vAlign w:val="center"/>
          </w:tcPr>
          <w:p w14:paraId="15CC40C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Fe</w:t>
            </w:r>
          </w:p>
        </w:tc>
      </w:tr>
      <w:tr w14:paraId="608C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055B90F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GH4169-1</w:t>
            </w:r>
          </w:p>
        </w:tc>
        <w:tc>
          <w:tcPr>
            <w:tcW w:w="753" w:type="dxa"/>
            <w:noWrap w:val="0"/>
            <w:vAlign w:val="center"/>
          </w:tcPr>
          <w:p w14:paraId="40BC1CF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51.34</w:t>
            </w:r>
          </w:p>
        </w:tc>
        <w:tc>
          <w:tcPr>
            <w:tcW w:w="753" w:type="dxa"/>
            <w:gridSpan w:val="2"/>
            <w:noWrap w:val="0"/>
            <w:vAlign w:val="center"/>
          </w:tcPr>
          <w:p w14:paraId="1599A15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19.34</w:t>
            </w:r>
          </w:p>
        </w:tc>
        <w:tc>
          <w:tcPr>
            <w:tcW w:w="753" w:type="dxa"/>
            <w:gridSpan w:val="2"/>
            <w:noWrap w:val="0"/>
            <w:vAlign w:val="center"/>
          </w:tcPr>
          <w:p w14:paraId="507AE2C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0.037</w:t>
            </w:r>
          </w:p>
        </w:tc>
        <w:tc>
          <w:tcPr>
            <w:tcW w:w="753" w:type="dxa"/>
            <w:gridSpan w:val="2"/>
            <w:noWrap w:val="0"/>
            <w:vAlign w:val="center"/>
          </w:tcPr>
          <w:p w14:paraId="0870D81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5.30</w:t>
            </w:r>
          </w:p>
        </w:tc>
        <w:tc>
          <w:tcPr>
            <w:tcW w:w="753" w:type="dxa"/>
            <w:gridSpan w:val="2"/>
            <w:noWrap w:val="0"/>
            <w:vAlign w:val="center"/>
          </w:tcPr>
          <w:p w14:paraId="25504F9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0.86</w:t>
            </w:r>
          </w:p>
        </w:tc>
        <w:tc>
          <w:tcPr>
            <w:tcW w:w="753" w:type="dxa"/>
            <w:gridSpan w:val="2"/>
            <w:noWrap w:val="0"/>
            <w:vAlign w:val="center"/>
          </w:tcPr>
          <w:p w14:paraId="583A494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0.38</w:t>
            </w:r>
          </w:p>
        </w:tc>
        <w:tc>
          <w:tcPr>
            <w:tcW w:w="753" w:type="dxa"/>
            <w:gridSpan w:val="2"/>
            <w:noWrap w:val="0"/>
            <w:vAlign w:val="center"/>
          </w:tcPr>
          <w:p w14:paraId="276389E4">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3.27</w:t>
            </w:r>
          </w:p>
        </w:tc>
        <w:tc>
          <w:tcPr>
            <w:tcW w:w="756" w:type="dxa"/>
            <w:gridSpan w:val="2"/>
            <w:noWrap w:val="0"/>
            <w:vAlign w:val="center"/>
          </w:tcPr>
          <w:p w14:paraId="0D5E1AD5">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0.003</w:t>
            </w:r>
          </w:p>
        </w:tc>
        <w:tc>
          <w:tcPr>
            <w:tcW w:w="768" w:type="dxa"/>
            <w:noWrap w:val="0"/>
            <w:vAlign w:val="center"/>
          </w:tcPr>
          <w:p w14:paraId="31B46385">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r>
      <w:tr w14:paraId="65DA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0F820D4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GH4169-2</w:t>
            </w:r>
          </w:p>
        </w:tc>
        <w:tc>
          <w:tcPr>
            <w:tcW w:w="753" w:type="dxa"/>
            <w:noWrap w:val="0"/>
            <w:vAlign w:val="center"/>
          </w:tcPr>
          <w:p w14:paraId="6F82D62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50.94</w:t>
            </w:r>
          </w:p>
        </w:tc>
        <w:tc>
          <w:tcPr>
            <w:tcW w:w="753" w:type="dxa"/>
            <w:gridSpan w:val="2"/>
            <w:noWrap w:val="0"/>
            <w:vAlign w:val="center"/>
          </w:tcPr>
          <w:p w14:paraId="6C49EB5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18.95</w:t>
            </w:r>
          </w:p>
        </w:tc>
        <w:tc>
          <w:tcPr>
            <w:tcW w:w="753" w:type="dxa"/>
            <w:gridSpan w:val="2"/>
            <w:noWrap w:val="0"/>
            <w:vAlign w:val="center"/>
          </w:tcPr>
          <w:p w14:paraId="6E62B3B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0.041</w:t>
            </w:r>
          </w:p>
        </w:tc>
        <w:tc>
          <w:tcPr>
            <w:tcW w:w="753" w:type="dxa"/>
            <w:gridSpan w:val="2"/>
            <w:noWrap w:val="0"/>
            <w:vAlign w:val="center"/>
          </w:tcPr>
          <w:p w14:paraId="7A1FCA0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5.27</w:t>
            </w:r>
          </w:p>
        </w:tc>
        <w:tc>
          <w:tcPr>
            <w:tcW w:w="753" w:type="dxa"/>
            <w:gridSpan w:val="2"/>
            <w:noWrap w:val="0"/>
            <w:vAlign w:val="center"/>
          </w:tcPr>
          <w:p w14:paraId="05BE75B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0.77</w:t>
            </w:r>
          </w:p>
        </w:tc>
        <w:tc>
          <w:tcPr>
            <w:tcW w:w="753" w:type="dxa"/>
            <w:gridSpan w:val="2"/>
            <w:noWrap w:val="0"/>
            <w:vAlign w:val="center"/>
          </w:tcPr>
          <w:p w14:paraId="12BADB6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0.54</w:t>
            </w:r>
          </w:p>
        </w:tc>
        <w:tc>
          <w:tcPr>
            <w:tcW w:w="753" w:type="dxa"/>
            <w:gridSpan w:val="2"/>
            <w:noWrap w:val="0"/>
            <w:vAlign w:val="center"/>
          </w:tcPr>
          <w:p w14:paraId="21646234">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3.13</w:t>
            </w:r>
          </w:p>
        </w:tc>
        <w:tc>
          <w:tcPr>
            <w:tcW w:w="756" w:type="dxa"/>
            <w:gridSpan w:val="2"/>
            <w:noWrap w:val="0"/>
            <w:vAlign w:val="center"/>
          </w:tcPr>
          <w:p w14:paraId="6B3BEBB8">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0.003</w:t>
            </w:r>
          </w:p>
        </w:tc>
        <w:tc>
          <w:tcPr>
            <w:tcW w:w="768" w:type="dxa"/>
            <w:noWrap w:val="0"/>
            <w:vAlign w:val="center"/>
          </w:tcPr>
          <w:p w14:paraId="2D4347CB">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r>
      <w:tr w14:paraId="5CA1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374A377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GH4169-3</w:t>
            </w:r>
          </w:p>
        </w:tc>
        <w:tc>
          <w:tcPr>
            <w:tcW w:w="753" w:type="dxa"/>
            <w:shd w:val="clear" w:color="auto" w:fill="auto"/>
            <w:noWrap w:val="0"/>
            <w:vAlign w:val="center"/>
          </w:tcPr>
          <w:p w14:paraId="37D805B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54.30</w:t>
            </w:r>
          </w:p>
        </w:tc>
        <w:tc>
          <w:tcPr>
            <w:tcW w:w="753" w:type="dxa"/>
            <w:gridSpan w:val="2"/>
            <w:shd w:val="clear" w:color="auto" w:fill="auto"/>
            <w:noWrap w:val="0"/>
            <w:vAlign w:val="center"/>
          </w:tcPr>
          <w:p w14:paraId="7C72EA0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17.81</w:t>
            </w:r>
          </w:p>
        </w:tc>
        <w:tc>
          <w:tcPr>
            <w:tcW w:w="753" w:type="dxa"/>
            <w:gridSpan w:val="2"/>
            <w:shd w:val="clear" w:color="auto" w:fill="auto"/>
            <w:noWrap w:val="0"/>
            <w:vAlign w:val="center"/>
          </w:tcPr>
          <w:p w14:paraId="2277128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0.040</w:t>
            </w:r>
          </w:p>
        </w:tc>
        <w:tc>
          <w:tcPr>
            <w:tcW w:w="753" w:type="dxa"/>
            <w:gridSpan w:val="2"/>
            <w:shd w:val="clear" w:color="auto" w:fill="auto"/>
            <w:noWrap w:val="0"/>
            <w:vAlign w:val="center"/>
          </w:tcPr>
          <w:p w14:paraId="6A5AE02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5.40</w:t>
            </w:r>
          </w:p>
        </w:tc>
        <w:tc>
          <w:tcPr>
            <w:tcW w:w="753" w:type="dxa"/>
            <w:gridSpan w:val="2"/>
            <w:shd w:val="clear" w:color="auto" w:fill="auto"/>
            <w:noWrap w:val="0"/>
            <w:vAlign w:val="center"/>
          </w:tcPr>
          <w:p w14:paraId="2F73295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0.93</w:t>
            </w:r>
          </w:p>
        </w:tc>
        <w:tc>
          <w:tcPr>
            <w:tcW w:w="753" w:type="dxa"/>
            <w:gridSpan w:val="2"/>
            <w:shd w:val="clear" w:color="auto" w:fill="auto"/>
            <w:noWrap w:val="0"/>
            <w:vAlign w:val="center"/>
          </w:tcPr>
          <w:p w14:paraId="396B2B0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0.32</w:t>
            </w:r>
          </w:p>
        </w:tc>
        <w:tc>
          <w:tcPr>
            <w:tcW w:w="753" w:type="dxa"/>
            <w:gridSpan w:val="2"/>
            <w:shd w:val="clear" w:color="auto" w:fill="auto"/>
            <w:noWrap w:val="0"/>
            <w:vAlign w:val="center"/>
          </w:tcPr>
          <w:p w14:paraId="0BB0BAA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3.29</w:t>
            </w:r>
          </w:p>
        </w:tc>
        <w:tc>
          <w:tcPr>
            <w:tcW w:w="756" w:type="dxa"/>
            <w:gridSpan w:val="2"/>
            <w:shd w:val="clear" w:color="auto" w:fill="auto"/>
            <w:noWrap w:val="0"/>
            <w:vAlign w:val="center"/>
          </w:tcPr>
          <w:p w14:paraId="422C1366">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0.004</w:t>
            </w:r>
          </w:p>
        </w:tc>
        <w:tc>
          <w:tcPr>
            <w:tcW w:w="768" w:type="dxa"/>
            <w:shd w:val="clear" w:color="auto" w:fill="auto"/>
            <w:noWrap w:val="0"/>
            <w:vAlign w:val="center"/>
          </w:tcPr>
          <w:p w14:paraId="01BC12E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余量</w:t>
            </w:r>
          </w:p>
        </w:tc>
      </w:tr>
      <w:tr w14:paraId="08B6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4" w:type="dxa"/>
            <w:vMerge w:val="restart"/>
            <w:noWrap w:val="0"/>
            <w:vAlign w:val="center"/>
          </w:tcPr>
          <w:p w14:paraId="5B2B202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样品编号</w:t>
            </w:r>
          </w:p>
        </w:tc>
        <w:tc>
          <w:tcPr>
            <w:tcW w:w="6795" w:type="dxa"/>
            <w:gridSpan w:val="16"/>
            <w:noWrap w:val="0"/>
            <w:vAlign w:val="center"/>
          </w:tcPr>
          <w:p w14:paraId="5A0D56F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化学成分（质量分数）/ %</w:t>
            </w:r>
          </w:p>
        </w:tc>
      </w:tr>
      <w:tr w14:paraId="1C6F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34" w:type="dxa"/>
            <w:vMerge w:val="continue"/>
            <w:noWrap w:val="0"/>
            <w:vAlign w:val="center"/>
          </w:tcPr>
          <w:p w14:paraId="1197740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p>
        </w:tc>
        <w:tc>
          <w:tcPr>
            <w:tcW w:w="849" w:type="dxa"/>
            <w:gridSpan w:val="2"/>
            <w:noWrap w:val="0"/>
            <w:vAlign w:val="center"/>
          </w:tcPr>
          <w:p w14:paraId="7018540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Mn</w:t>
            </w:r>
          </w:p>
        </w:tc>
        <w:tc>
          <w:tcPr>
            <w:tcW w:w="849" w:type="dxa"/>
            <w:gridSpan w:val="2"/>
            <w:noWrap w:val="0"/>
            <w:vAlign w:val="center"/>
          </w:tcPr>
          <w:p w14:paraId="0618BC7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w:t>
            </w:r>
          </w:p>
        </w:tc>
        <w:tc>
          <w:tcPr>
            <w:tcW w:w="849" w:type="dxa"/>
            <w:gridSpan w:val="2"/>
            <w:noWrap w:val="0"/>
            <w:vAlign w:val="center"/>
          </w:tcPr>
          <w:p w14:paraId="0098187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P</w:t>
            </w:r>
          </w:p>
        </w:tc>
        <w:tc>
          <w:tcPr>
            <w:tcW w:w="849" w:type="dxa"/>
            <w:gridSpan w:val="2"/>
            <w:noWrap w:val="0"/>
            <w:vAlign w:val="center"/>
          </w:tcPr>
          <w:p w14:paraId="47E5415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Si</w:t>
            </w:r>
          </w:p>
        </w:tc>
        <w:tc>
          <w:tcPr>
            <w:tcW w:w="849" w:type="dxa"/>
            <w:gridSpan w:val="2"/>
            <w:noWrap w:val="0"/>
            <w:vAlign w:val="center"/>
          </w:tcPr>
          <w:p w14:paraId="091BB08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Co</w:t>
            </w:r>
          </w:p>
        </w:tc>
        <w:tc>
          <w:tcPr>
            <w:tcW w:w="849" w:type="dxa"/>
            <w:gridSpan w:val="2"/>
            <w:noWrap w:val="0"/>
            <w:vAlign w:val="center"/>
          </w:tcPr>
          <w:p w14:paraId="440C188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Cu</w:t>
            </w:r>
          </w:p>
        </w:tc>
        <w:tc>
          <w:tcPr>
            <w:tcW w:w="849" w:type="dxa"/>
            <w:gridSpan w:val="2"/>
            <w:noWrap w:val="0"/>
            <w:vAlign w:val="center"/>
          </w:tcPr>
          <w:p w14:paraId="00267C5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p>
        </w:tc>
        <w:tc>
          <w:tcPr>
            <w:tcW w:w="852" w:type="dxa"/>
            <w:gridSpan w:val="2"/>
            <w:noWrap w:val="0"/>
            <w:vAlign w:val="center"/>
          </w:tcPr>
          <w:p w14:paraId="1F5D211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p>
        </w:tc>
      </w:tr>
      <w:tr w14:paraId="7FBA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23DDA88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GH4169-1</w:t>
            </w:r>
          </w:p>
        </w:tc>
        <w:tc>
          <w:tcPr>
            <w:tcW w:w="849" w:type="dxa"/>
            <w:gridSpan w:val="2"/>
            <w:noWrap w:val="0"/>
            <w:vAlign w:val="center"/>
          </w:tcPr>
          <w:p w14:paraId="15162E5B">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0.23</w:t>
            </w:r>
          </w:p>
        </w:tc>
        <w:tc>
          <w:tcPr>
            <w:tcW w:w="849" w:type="dxa"/>
            <w:gridSpan w:val="2"/>
            <w:noWrap w:val="0"/>
            <w:vAlign w:val="center"/>
          </w:tcPr>
          <w:p w14:paraId="34AC81B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0.007</w:t>
            </w:r>
          </w:p>
        </w:tc>
        <w:tc>
          <w:tcPr>
            <w:tcW w:w="849" w:type="dxa"/>
            <w:gridSpan w:val="2"/>
            <w:noWrap w:val="0"/>
            <w:vAlign w:val="center"/>
          </w:tcPr>
          <w:p w14:paraId="5535088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0.013</w:t>
            </w:r>
          </w:p>
        </w:tc>
        <w:tc>
          <w:tcPr>
            <w:tcW w:w="849" w:type="dxa"/>
            <w:gridSpan w:val="2"/>
            <w:noWrap w:val="0"/>
            <w:vAlign w:val="center"/>
          </w:tcPr>
          <w:p w14:paraId="183C906B">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0.30</w:t>
            </w:r>
          </w:p>
        </w:tc>
        <w:tc>
          <w:tcPr>
            <w:tcW w:w="849" w:type="dxa"/>
            <w:gridSpan w:val="2"/>
            <w:noWrap w:val="0"/>
            <w:vAlign w:val="center"/>
          </w:tcPr>
          <w:p w14:paraId="2375E8DF">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0.09</w:t>
            </w:r>
          </w:p>
        </w:tc>
        <w:tc>
          <w:tcPr>
            <w:tcW w:w="849" w:type="dxa"/>
            <w:gridSpan w:val="2"/>
            <w:noWrap w:val="0"/>
            <w:vAlign w:val="center"/>
          </w:tcPr>
          <w:p w14:paraId="345B1B15">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0.05</w:t>
            </w:r>
          </w:p>
        </w:tc>
        <w:tc>
          <w:tcPr>
            <w:tcW w:w="849" w:type="dxa"/>
            <w:gridSpan w:val="2"/>
            <w:noWrap w:val="0"/>
            <w:vAlign w:val="center"/>
          </w:tcPr>
          <w:p w14:paraId="31BE5FD8">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黑体" w:hAnsi="黑体" w:eastAsia="黑体"/>
                <w:color w:val="auto"/>
                <w:sz w:val="15"/>
                <w:szCs w:val="15"/>
                <w:vertAlign w:val="baseline"/>
                <w:lang w:val="en-US" w:eastAsia="zh-CN"/>
              </w:rPr>
            </w:pPr>
          </w:p>
        </w:tc>
        <w:tc>
          <w:tcPr>
            <w:tcW w:w="852" w:type="dxa"/>
            <w:gridSpan w:val="2"/>
            <w:noWrap w:val="0"/>
            <w:vAlign w:val="center"/>
          </w:tcPr>
          <w:p w14:paraId="103C4507">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r>
      <w:tr w14:paraId="6157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2241F59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GH4169-2</w:t>
            </w:r>
          </w:p>
        </w:tc>
        <w:tc>
          <w:tcPr>
            <w:tcW w:w="849" w:type="dxa"/>
            <w:gridSpan w:val="2"/>
            <w:noWrap w:val="0"/>
            <w:vAlign w:val="center"/>
          </w:tcPr>
          <w:p w14:paraId="79C5DCE2">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0.20</w:t>
            </w:r>
          </w:p>
        </w:tc>
        <w:tc>
          <w:tcPr>
            <w:tcW w:w="849" w:type="dxa"/>
            <w:gridSpan w:val="2"/>
            <w:noWrap w:val="0"/>
            <w:vAlign w:val="center"/>
          </w:tcPr>
          <w:p w14:paraId="3DA068C1">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0.002</w:t>
            </w:r>
          </w:p>
        </w:tc>
        <w:tc>
          <w:tcPr>
            <w:tcW w:w="849" w:type="dxa"/>
            <w:gridSpan w:val="2"/>
            <w:noWrap w:val="0"/>
            <w:vAlign w:val="center"/>
          </w:tcPr>
          <w:p w14:paraId="14C97332">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0.010</w:t>
            </w:r>
          </w:p>
        </w:tc>
        <w:tc>
          <w:tcPr>
            <w:tcW w:w="849" w:type="dxa"/>
            <w:gridSpan w:val="2"/>
            <w:noWrap w:val="0"/>
            <w:vAlign w:val="center"/>
          </w:tcPr>
          <w:p w14:paraId="37ED7788">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0.29</w:t>
            </w:r>
          </w:p>
        </w:tc>
        <w:tc>
          <w:tcPr>
            <w:tcW w:w="849" w:type="dxa"/>
            <w:gridSpan w:val="2"/>
            <w:noWrap w:val="0"/>
            <w:vAlign w:val="center"/>
          </w:tcPr>
          <w:p w14:paraId="5DE8C01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0.09</w:t>
            </w:r>
          </w:p>
        </w:tc>
        <w:tc>
          <w:tcPr>
            <w:tcW w:w="849" w:type="dxa"/>
            <w:gridSpan w:val="2"/>
            <w:noWrap w:val="0"/>
            <w:vAlign w:val="center"/>
          </w:tcPr>
          <w:p w14:paraId="555F893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0.07</w:t>
            </w:r>
          </w:p>
        </w:tc>
        <w:tc>
          <w:tcPr>
            <w:tcW w:w="849" w:type="dxa"/>
            <w:gridSpan w:val="2"/>
            <w:noWrap w:val="0"/>
            <w:vAlign w:val="center"/>
          </w:tcPr>
          <w:p w14:paraId="2514EC15">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c>
          <w:tcPr>
            <w:tcW w:w="852" w:type="dxa"/>
            <w:gridSpan w:val="2"/>
            <w:noWrap w:val="0"/>
            <w:vAlign w:val="center"/>
          </w:tcPr>
          <w:p w14:paraId="786C108F">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r>
      <w:tr w14:paraId="6C149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0AED379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sz w:val="21"/>
                <w:szCs w:val="21"/>
                <w:vertAlign w:val="baseline"/>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GH4169-3</w:t>
            </w:r>
          </w:p>
        </w:tc>
        <w:tc>
          <w:tcPr>
            <w:tcW w:w="849" w:type="dxa"/>
            <w:gridSpan w:val="2"/>
            <w:shd w:val="clear" w:color="auto" w:fill="auto"/>
            <w:noWrap w:val="0"/>
            <w:vAlign w:val="center"/>
          </w:tcPr>
          <w:p w14:paraId="79BB88D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0.19</w:t>
            </w:r>
          </w:p>
        </w:tc>
        <w:tc>
          <w:tcPr>
            <w:tcW w:w="849" w:type="dxa"/>
            <w:gridSpan w:val="2"/>
            <w:shd w:val="clear" w:color="auto" w:fill="auto"/>
            <w:noWrap w:val="0"/>
            <w:vAlign w:val="center"/>
          </w:tcPr>
          <w:p w14:paraId="17B6410F">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0.004</w:t>
            </w:r>
          </w:p>
        </w:tc>
        <w:tc>
          <w:tcPr>
            <w:tcW w:w="849" w:type="dxa"/>
            <w:gridSpan w:val="2"/>
            <w:shd w:val="clear" w:color="auto" w:fill="auto"/>
            <w:noWrap w:val="0"/>
            <w:vAlign w:val="center"/>
          </w:tcPr>
          <w:p w14:paraId="0457E9F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0.012</w:t>
            </w:r>
          </w:p>
        </w:tc>
        <w:tc>
          <w:tcPr>
            <w:tcW w:w="849" w:type="dxa"/>
            <w:gridSpan w:val="2"/>
            <w:shd w:val="clear" w:color="auto" w:fill="auto"/>
            <w:noWrap w:val="0"/>
            <w:vAlign w:val="center"/>
          </w:tcPr>
          <w:p w14:paraId="1E66BC9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0.27</w:t>
            </w:r>
          </w:p>
        </w:tc>
        <w:tc>
          <w:tcPr>
            <w:tcW w:w="849" w:type="dxa"/>
            <w:gridSpan w:val="2"/>
            <w:shd w:val="clear" w:color="auto" w:fill="auto"/>
            <w:noWrap w:val="0"/>
            <w:vAlign w:val="center"/>
          </w:tcPr>
          <w:p w14:paraId="69B7A90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0.11</w:t>
            </w:r>
          </w:p>
        </w:tc>
        <w:tc>
          <w:tcPr>
            <w:tcW w:w="849" w:type="dxa"/>
            <w:gridSpan w:val="2"/>
            <w:shd w:val="clear" w:color="auto" w:fill="auto"/>
            <w:noWrap w:val="0"/>
            <w:vAlign w:val="center"/>
          </w:tcPr>
          <w:p w14:paraId="775FDB1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0.02</w:t>
            </w:r>
          </w:p>
        </w:tc>
        <w:tc>
          <w:tcPr>
            <w:tcW w:w="849" w:type="dxa"/>
            <w:gridSpan w:val="2"/>
            <w:noWrap w:val="0"/>
            <w:vAlign w:val="center"/>
          </w:tcPr>
          <w:p w14:paraId="4419B251">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c>
          <w:tcPr>
            <w:tcW w:w="852" w:type="dxa"/>
            <w:gridSpan w:val="2"/>
            <w:noWrap w:val="0"/>
            <w:vAlign w:val="center"/>
          </w:tcPr>
          <w:p w14:paraId="725C658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eastAsia" w:ascii="黑体" w:hAnsi="黑体" w:eastAsia="黑体"/>
                <w:color w:val="auto"/>
                <w:sz w:val="15"/>
                <w:szCs w:val="15"/>
                <w:vertAlign w:val="baseline"/>
                <w:lang w:val="en-US" w:eastAsia="zh-CN"/>
              </w:rPr>
            </w:pPr>
          </w:p>
        </w:tc>
      </w:tr>
    </w:tbl>
    <w:p w14:paraId="6426A50B">
      <w:pPr>
        <w:spacing w:line="146" w:lineRule="exact"/>
      </w:pPr>
    </w:p>
    <w:p w14:paraId="5948867B">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spacing w:val="-4"/>
        </w:rPr>
      </w:pPr>
    </w:p>
    <w:p w14:paraId="62782EE2">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spacing w:val="-4"/>
        </w:rPr>
      </w:pPr>
    </w:p>
    <w:p w14:paraId="485FD29B">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spacing w:val="-4"/>
        </w:rPr>
      </w:pPr>
    </w:p>
    <w:p w14:paraId="1BFD8C05">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spacing w:val="-4"/>
        </w:rPr>
      </w:pPr>
    </w:p>
    <w:p w14:paraId="34A463AD">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spacing w:val="-4"/>
        </w:rPr>
      </w:pPr>
    </w:p>
    <w:p w14:paraId="1127E700">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spacing w:val="-4"/>
        </w:rPr>
      </w:pPr>
    </w:p>
    <w:p w14:paraId="2B2928DB">
      <w:pPr>
        <w:pStyle w:val="2"/>
        <w:keepNext w:val="0"/>
        <w:keepLines w:val="0"/>
        <w:pageBreakBefore w:val="0"/>
        <w:widowControl w:val="0"/>
        <w:kinsoku/>
        <w:wordWrap/>
        <w:overflowPunct/>
        <w:topLinePunct w:val="0"/>
        <w:autoSpaceDE/>
        <w:autoSpaceDN/>
        <w:bidi w:val="0"/>
        <w:adjustRightInd/>
        <w:snapToGrid/>
        <w:spacing w:line="219" w:lineRule="auto"/>
        <w:ind w:left="0" w:firstLine="480" w:firstLineChars="200"/>
        <w:textAlignment w:val="auto"/>
        <w:rPr>
          <w:rFonts w:hint="default" w:ascii="Times New Roman" w:hAnsi="Times New Roman" w:cs="Times New Roman"/>
          <w:vertAlign w:val="baseline"/>
          <w:lang w:val="en-US" w:eastAsia="zh-CN"/>
        </w:rPr>
      </w:pPr>
    </w:p>
    <w:p w14:paraId="746D9EE3">
      <w:pPr>
        <w:pStyle w:val="2"/>
        <w:keepNext w:val="0"/>
        <w:keepLines w:val="0"/>
        <w:pageBreakBefore w:val="0"/>
        <w:widowControl w:val="0"/>
        <w:kinsoku/>
        <w:wordWrap/>
        <w:overflowPunct/>
        <w:topLinePunct w:val="0"/>
        <w:autoSpaceDE/>
        <w:autoSpaceDN/>
        <w:bidi w:val="0"/>
        <w:adjustRightInd/>
        <w:snapToGrid/>
        <w:spacing w:line="219" w:lineRule="auto"/>
        <w:ind w:left="0" w:firstLine="480" w:firstLineChars="200"/>
        <w:textAlignment w:val="auto"/>
        <w:rPr>
          <w:spacing w:val="-4"/>
        </w:rPr>
      </w:pPr>
      <w:r>
        <w:rPr>
          <w:rFonts w:hint="default" w:ascii="Times New Roman" w:hAnsi="Times New Roman" w:cs="Times New Roman"/>
          <w:vertAlign w:val="baseline"/>
          <w:lang w:val="en-US" w:eastAsia="zh-CN"/>
        </w:rPr>
        <w:t>MIM</w:t>
      </w:r>
      <w:r>
        <w:rPr>
          <w:rFonts w:hint="default" w:ascii="Times New Roman" w:hAnsi="Times New Roman" w:cs="Times New Roman"/>
          <w:spacing w:val="-4"/>
        </w:rPr>
        <w:t>-</w:t>
      </w:r>
      <w:r>
        <w:rPr>
          <w:rFonts w:hint="default" w:ascii="Times New Roman" w:hAnsi="Times New Roman" w:cs="Times New Roman"/>
          <w:spacing w:val="-4"/>
          <w:lang w:val="en-US" w:eastAsia="zh-CN"/>
        </w:rPr>
        <w:t>F</w:t>
      </w:r>
      <w:r>
        <w:rPr>
          <w:rFonts w:hint="default" w:ascii="Times New Roman" w:hAnsi="Times New Roman" w:cs="Times New Roman"/>
          <w:vertAlign w:val="baseline"/>
          <w:lang w:val="en-US" w:eastAsia="zh-CN"/>
        </w:rPr>
        <w:t>HK</w:t>
      </w:r>
      <w:r>
        <w:rPr>
          <w:rFonts w:hint="default" w:ascii="Times New Roman" w:hAnsi="Times New Roman" w:cs="Times New Roman"/>
          <w:spacing w:val="-4"/>
        </w:rPr>
        <w:t>30</w:t>
      </w:r>
      <w:r>
        <w:rPr>
          <w:spacing w:val="-4"/>
        </w:rPr>
        <w:t>制件的化学成分测试情况如下：</w:t>
      </w:r>
    </w:p>
    <w:tbl>
      <w:tblPr>
        <w:tblStyle w:val="4"/>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737"/>
        <w:gridCol w:w="737"/>
        <w:gridCol w:w="737"/>
        <w:gridCol w:w="737"/>
        <w:gridCol w:w="737"/>
        <w:gridCol w:w="655"/>
        <w:gridCol w:w="819"/>
        <w:gridCol w:w="737"/>
        <w:gridCol w:w="737"/>
        <w:gridCol w:w="743"/>
      </w:tblGrid>
      <w:tr w14:paraId="126D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60" w:hRule="atLeast"/>
        </w:trPr>
        <w:tc>
          <w:tcPr>
            <w:tcW w:w="1535" w:type="dxa"/>
            <w:vMerge w:val="restart"/>
            <w:noWrap w:val="0"/>
            <w:vAlign w:val="center"/>
          </w:tcPr>
          <w:p w14:paraId="3825BDC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样品编号</w:t>
            </w:r>
          </w:p>
        </w:tc>
        <w:tc>
          <w:tcPr>
            <w:tcW w:w="7376" w:type="dxa"/>
            <w:gridSpan w:val="10"/>
            <w:noWrap w:val="0"/>
            <w:vAlign w:val="center"/>
          </w:tcPr>
          <w:p w14:paraId="09B908B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化学成分（质量分数）/ %</w:t>
            </w:r>
          </w:p>
        </w:tc>
      </w:tr>
      <w:tr w14:paraId="283CF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535" w:type="dxa"/>
            <w:vMerge w:val="continue"/>
            <w:noWrap w:val="0"/>
            <w:vAlign w:val="center"/>
          </w:tcPr>
          <w:p w14:paraId="0815077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p>
        </w:tc>
        <w:tc>
          <w:tcPr>
            <w:tcW w:w="737" w:type="dxa"/>
            <w:noWrap w:val="0"/>
            <w:vAlign w:val="center"/>
          </w:tcPr>
          <w:p w14:paraId="52AC204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Ni</w:t>
            </w:r>
          </w:p>
        </w:tc>
        <w:tc>
          <w:tcPr>
            <w:tcW w:w="737" w:type="dxa"/>
            <w:noWrap w:val="0"/>
            <w:vAlign w:val="center"/>
          </w:tcPr>
          <w:p w14:paraId="41C2896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Cr</w:t>
            </w:r>
          </w:p>
        </w:tc>
        <w:tc>
          <w:tcPr>
            <w:tcW w:w="737" w:type="dxa"/>
            <w:noWrap w:val="0"/>
            <w:vAlign w:val="center"/>
          </w:tcPr>
          <w:p w14:paraId="610BC16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w:t>
            </w:r>
          </w:p>
        </w:tc>
        <w:tc>
          <w:tcPr>
            <w:tcW w:w="737" w:type="dxa"/>
            <w:noWrap w:val="0"/>
            <w:vAlign w:val="center"/>
          </w:tcPr>
          <w:p w14:paraId="7F2A81E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Nb</w:t>
            </w:r>
          </w:p>
        </w:tc>
        <w:tc>
          <w:tcPr>
            <w:tcW w:w="737" w:type="dxa"/>
            <w:noWrap w:val="0"/>
            <w:vAlign w:val="center"/>
          </w:tcPr>
          <w:p w14:paraId="3DE76DF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Mo</w:t>
            </w:r>
          </w:p>
        </w:tc>
        <w:tc>
          <w:tcPr>
            <w:tcW w:w="655" w:type="dxa"/>
            <w:shd w:val="clear" w:color="auto" w:fill="auto"/>
            <w:noWrap w:val="0"/>
            <w:vAlign w:val="center"/>
          </w:tcPr>
          <w:p w14:paraId="33F6547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stheme="minorBidi"/>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Mn</w:t>
            </w:r>
          </w:p>
        </w:tc>
        <w:tc>
          <w:tcPr>
            <w:tcW w:w="819" w:type="dxa"/>
            <w:shd w:val="clear" w:color="auto" w:fill="auto"/>
            <w:noWrap w:val="0"/>
            <w:vAlign w:val="center"/>
          </w:tcPr>
          <w:p w14:paraId="5CA85B2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stheme="minorBidi"/>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w:t>
            </w:r>
          </w:p>
        </w:tc>
        <w:tc>
          <w:tcPr>
            <w:tcW w:w="737" w:type="dxa"/>
            <w:shd w:val="clear" w:color="auto" w:fill="auto"/>
            <w:noWrap w:val="0"/>
            <w:vAlign w:val="center"/>
          </w:tcPr>
          <w:p w14:paraId="48AAA3F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stheme="minorBidi"/>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P</w:t>
            </w:r>
          </w:p>
        </w:tc>
        <w:tc>
          <w:tcPr>
            <w:tcW w:w="737" w:type="dxa"/>
            <w:shd w:val="clear" w:color="auto" w:fill="auto"/>
            <w:noWrap w:val="0"/>
            <w:vAlign w:val="center"/>
          </w:tcPr>
          <w:p w14:paraId="012EC96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stheme="minorBidi"/>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Si</w:t>
            </w:r>
          </w:p>
        </w:tc>
        <w:tc>
          <w:tcPr>
            <w:tcW w:w="743" w:type="dxa"/>
            <w:noWrap w:val="0"/>
            <w:vAlign w:val="center"/>
          </w:tcPr>
          <w:p w14:paraId="0C62209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Fe</w:t>
            </w:r>
          </w:p>
        </w:tc>
      </w:tr>
      <w:tr w14:paraId="6E38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5" w:type="dxa"/>
            <w:noWrap w:val="0"/>
            <w:vAlign w:val="center"/>
          </w:tcPr>
          <w:p w14:paraId="03D5372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FHK30-1</w:t>
            </w:r>
          </w:p>
        </w:tc>
        <w:tc>
          <w:tcPr>
            <w:tcW w:w="737" w:type="dxa"/>
            <w:noWrap w:val="0"/>
            <w:vAlign w:val="center"/>
          </w:tcPr>
          <w:p w14:paraId="2B3C73B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20.90</w:t>
            </w:r>
          </w:p>
        </w:tc>
        <w:tc>
          <w:tcPr>
            <w:tcW w:w="737" w:type="dxa"/>
            <w:noWrap w:val="0"/>
            <w:vAlign w:val="center"/>
          </w:tcPr>
          <w:p w14:paraId="6327EB8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26.00</w:t>
            </w:r>
          </w:p>
        </w:tc>
        <w:tc>
          <w:tcPr>
            <w:tcW w:w="737" w:type="dxa"/>
            <w:noWrap w:val="0"/>
            <w:vAlign w:val="center"/>
          </w:tcPr>
          <w:p w14:paraId="220FFBC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0.25</w:t>
            </w:r>
          </w:p>
        </w:tc>
        <w:tc>
          <w:tcPr>
            <w:tcW w:w="737" w:type="dxa"/>
            <w:noWrap w:val="0"/>
            <w:vAlign w:val="center"/>
          </w:tcPr>
          <w:p w14:paraId="3B299AA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1.23</w:t>
            </w:r>
          </w:p>
        </w:tc>
        <w:tc>
          <w:tcPr>
            <w:tcW w:w="737" w:type="dxa"/>
            <w:noWrap w:val="0"/>
            <w:vAlign w:val="center"/>
          </w:tcPr>
          <w:p w14:paraId="1012C4F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0.12</w:t>
            </w:r>
          </w:p>
        </w:tc>
        <w:tc>
          <w:tcPr>
            <w:tcW w:w="655" w:type="dxa"/>
            <w:noWrap w:val="0"/>
            <w:vAlign w:val="center"/>
          </w:tcPr>
          <w:p w14:paraId="3FC009D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0.65</w:t>
            </w:r>
          </w:p>
        </w:tc>
        <w:tc>
          <w:tcPr>
            <w:tcW w:w="819" w:type="dxa"/>
            <w:noWrap w:val="0"/>
            <w:vAlign w:val="center"/>
          </w:tcPr>
          <w:p w14:paraId="3158535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0.0079</w:t>
            </w:r>
          </w:p>
        </w:tc>
        <w:tc>
          <w:tcPr>
            <w:tcW w:w="737" w:type="dxa"/>
            <w:noWrap w:val="0"/>
            <w:vAlign w:val="center"/>
          </w:tcPr>
          <w:p w14:paraId="2F19D56B">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0.011</w:t>
            </w:r>
          </w:p>
        </w:tc>
        <w:tc>
          <w:tcPr>
            <w:tcW w:w="737" w:type="dxa"/>
            <w:noWrap w:val="0"/>
            <w:vAlign w:val="center"/>
          </w:tcPr>
          <w:p w14:paraId="04DA9CAE">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0.78</w:t>
            </w:r>
          </w:p>
        </w:tc>
        <w:tc>
          <w:tcPr>
            <w:tcW w:w="743" w:type="dxa"/>
            <w:noWrap w:val="0"/>
            <w:vAlign w:val="center"/>
          </w:tcPr>
          <w:p w14:paraId="7F304FC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r>
      <w:tr w14:paraId="5D40E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5" w:type="dxa"/>
            <w:noWrap w:val="0"/>
            <w:vAlign w:val="center"/>
          </w:tcPr>
          <w:p w14:paraId="08F4DFB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FHK30-2</w:t>
            </w:r>
          </w:p>
        </w:tc>
        <w:tc>
          <w:tcPr>
            <w:tcW w:w="737" w:type="dxa"/>
            <w:noWrap w:val="0"/>
            <w:vAlign w:val="center"/>
          </w:tcPr>
          <w:p w14:paraId="5230B6A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20.70</w:t>
            </w:r>
          </w:p>
        </w:tc>
        <w:tc>
          <w:tcPr>
            <w:tcW w:w="737" w:type="dxa"/>
            <w:noWrap w:val="0"/>
            <w:vAlign w:val="center"/>
          </w:tcPr>
          <w:p w14:paraId="2781CA4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26.80</w:t>
            </w:r>
          </w:p>
        </w:tc>
        <w:tc>
          <w:tcPr>
            <w:tcW w:w="737" w:type="dxa"/>
            <w:noWrap w:val="0"/>
            <w:vAlign w:val="center"/>
          </w:tcPr>
          <w:p w14:paraId="0948BDE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0.25</w:t>
            </w:r>
          </w:p>
        </w:tc>
        <w:tc>
          <w:tcPr>
            <w:tcW w:w="737" w:type="dxa"/>
            <w:noWrap w:val="0"/>
            <w:vAlign w:val="center"/>
          </w:tcPr>
          <w:p w14:paraId="3CEF8DC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1.56</w:t>
            </w:r>
          </w:p>
        </w:tc>
        <w:tc>
          <w:tcPr>
            <w:tcW w:w="737" w:type="dxa"/>
            <w:noWrap w:val="0"/>
            <w:vAlign w:val="center"/>
          </w:tcPr>
          <w:p w14:paraId="166C40E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0.15</w:t>
            </w:r>
          </w:p>
        </w:tc>
        <w:tc>
          <w:tcPr>
            <w:tcW w:w="655" w:type="dxa"/>
            <w:shd w:val="clear" w:color="auto" w:fill="auto"/>
            <w:noWrap w:val="0"/>
            <w:vAlign w:val="center"/>
          </w:tcPr>
          <w:p w14:paraId="44032C9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0.75</w:t>
            </w:r>
          </w:p>
        </w:tc>
        <w:tc>
          <w:tcPr>
            <w:tcW w:w="819" w:type="dxa"/>
            <w:shd w:val="clear" w:color="auto" w:fill="auto"/>
            <w:noWrap w:val="0"/>
            <w:vAlign w:val="center"/>
          </w:tcPr>
          <w:p w14:paraId="0B99D3C6">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0.0085</w:t>
            </w:r>
          </w:p>
        </w:tc>
        <w:tc>
          <w:tcPr>
            <w:tcW w:w="737" w:type="dxa"/>
            <w:shd w:val="clear" w:color="auto" w:fill="auto"/>
            <w:noWrap w:val="0"/>
            <w:vAlign w:val="center"/>
          </w:tcPr>
          <w:p w14:paraId="4E50D6AB">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0.012</w:t>
            </w:r>
          </w:p>
        </w:tc>
        <w:tc>
          <w:tcPr>
            <w:tcW w:w="737" w:type="dxa"/>
            <w:shd w:val="clear" w:color="auto" w:fill="auto"/>
            <w:noWrap w:val="0"/>
            <w:vAlign w:val="center"/>
          </w:tcPr>
          <w:p w14:paraId="12B8F5F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0.83</w:t>
            </w:r>
          </w:p>
        </w:tc>
        <w:tc>
          <w:tcPr>
            <w:tcW w:w="743" w:type="dxa"/>
            <w:noWrap w:val="0"/>
            <w:vAlign w:val="center"/>
          </w:tcPr>
          <w:p w14:paraId="2965BA6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r>
      <w:tr w14:paraId="0F08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35" w:type="dxa"/>
            <w:noWrap w:val="0"/>
            <w:vAlign w:val="center"/>
          </w:tcPr>
          <w:p w14:paraId="473BDD8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MIM</w:t>
            </w:r>
            <w:r>
              <w:rPr>
                <w:rFonts w:hint="default" w:ascii="Times New Roman" w:hAnsi="Times New Roman" w:cs="Times New Roman"/>
                <w:sz w:val="21"/>
                <w:szCs w:val="21"/>
                <w:vertAlign w:val="baseline"/>
              </w:rPr>
              <w:t>-</w:t>
            </w:r>
            <w:r>
              <w:rPr>
                <w:rFonts w:hint="default" w:ascii="Times New Roman" w:hAnsi="Times New Roman" w:cs="Times New Roman"/>
                <w:sz w:val="21"/>
                <w:szCs w:val="21"/>
                <w:vertAlign w:val="baseline"/>
                <w:lang w:val="en-US" w:eastAsia="zh-CN"/>
              </w:rPr>
              <w:t>FHK30-3</w:t>
            </w:r>
          </w:p>
        </w:tc>
        <w:tc>
          <w:tcPr>
            <w:tcW w:w="737" w:type="dxa"/>
            <w:noWrap w:val="0"/>
            <w:vAlign w:val="center"/>
          </w:tcPr>
          <w:p w14:paraId="38ECD50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19.30</w:t>
            </w:r>
          </w:p>
        </w:tc>
        <w:tc>
          <w:tcPr>
            <w:tcW w:w="737" w:type="dxa"/>
            <w:noWrap w:val="0"/>
            <w:vAlign w:val="center"/>
          </w:tcPr>
          <w:p w14:paraId="2A65889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25.40</w:t>
            </w:r>
          </w:p>
        </w:tc>
        <w:tc>
          <w:tcPr>
            <w:tcW w:w="737" w:type="dxa"/>
            <w:noWrap w:val="0"/>
            <w:vAlign w:val="center"/>
          </w:tcPr>
          <w:p w14:paraId="4FD7034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0.26</w:t>
            </w:r>
          </w:p>
        </w:tc>
        <w:tc>
          <w:tcPr>
            <w:tcW w:w="737" w:type="dxa"/>
            <w:noWrap w:val="0"/>
            <w:vAlign w:val="center"/>
          </w:tcPr>
          <w:p w14:paraId="70ED73F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1.34</w:t>
            </w:r>
          </w:p>
        </w:tc>
        <w:tc>
          <w:tcPr>
            <w:tcW w:w="737" w:type="dxa"/>
            <w:noWrap w:val="0"/>
            <w:vAlign w:val="center"/>
          </w:tcPr>
          <w:p w14:paraId="7AECCD3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0.17</w:t>
            </w:r>
          </w:p>
        </w:tc>
        <w:tc>
          <w:tcPr>
            <w:tcW w:w="655" w:type="dxa"/>
            <w:noWrap w:val="0"/>
            <w:vAlign w:val="center"/>
          </w:tcPr>
          <w:p w14:paraId="20D66D7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0.72</w:t>
            </w:r>
          </w:p>
        </w:tc>
        <w:tc>
          <w:tcPr>
            <w:tcW w:w="819" w:type="dxa"/>
            <w:noWrap w:val="0"/>
            <w:vAlign w:val="center"/>
          </w:tcPr>
          <w:p w14:paraId="7EBF88A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0.0085</w:t>
            </w:r>
          </w:p>
        </w:tc>
        <w:tc>
          <w:tcPr>
            <w:tcW w:w="737" w:type="dxa"/>
            <w:noWrap w:val="0"/>
            <w:vAlign w:val="center"/>
          </w:tcPr>
          <w:p w14:paraId="5234099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0.010</w:t>
            </w:r>
          </w:p>
        </w:tc>
        <w:tc>
          <w:tcPr>
            <w:tcW w:w="737" w:type="dxa"/>
            <w:noWrap w:val="0"/>
            <w:vAlign w:val="center"/>
          </w:tcPr>
          <w:p w14:paraId="7D7F768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0.87</w:t>
            </w:r>
          </w:p>
        </w:tc>
        <w:tc>
          <w:tcPr>
            <w:tcW w:w="743" w:type="dxa"/>
            <w:noWrap w:val="0"/>
            <w:vAlign w:val="center"/>
          </w:tcPr>
          <w:p w14:paraId="6D45161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r>
    </w:tbl>
    <w:p w14:paraId="03447744">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spacing w:val="-4"/>
        </w:rPr>
      </w:pPr>
    </w:p>
    <w:p w14:paraId="48FAE987">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rPr>
          <w:rFonts w:hint="default" w:ascii="Times New Roman" w:hAnsi="Times New Roman" w:cs="Times New Roman"/>
          <w:spacing w:val="-4"/>
          <w:lang w:val="en-US" w:eastAsia="zh-CN"/>
        </w:rPr>
      </w:pPr>
    </w:p>
    <w:p w14:paraId="7C94A372">
      <w:pPr>
        <w:pStyle w:val="2"/>
        <w:keepNext w:val="0"/>
        <w:keepLines w:val="0"/>
        <w:pageBreakBefore w:val="0"/>
        <w:widowControl w:val="0"/>
        <w:kinsoku/>
        <w:wordWrap/>
        <w:overflowPunct/>
        <w:topLinePunct w:val="0"/>
        <w:autoSpaceDE/>
        <w:autoSpaceDN/>
        <w:bidi w:val="0"/>
        <w:adjustRightInd/>
        <w:snapToGrid/>
        <w:spacing w:line="219" w:lineRule="auto"/>
        <w:ind w:left="0" w:firstLine="464" w:firstLineChars="200"/>
        <w:textAlignment w:val="auto"/>
      </w:pPr>
      <w:r>
        <w:rPr>
          <w:rFonts w:hint="default" w:ascii="Times New Roman" w:hAnsi="Times New Roman" w:cs="Times New Roman"/>
          <w:spacing w:val="-4"/>
          <w:lang w:val="en-US" w:eastAsia="zh-CN"/>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K418</w:t>
      </w:r>
      <w:r>
        <w:rPr>
          <w:spacing w:val="-4"/>
        </w:rPr>
        <w:t>制件的化学成分测试情况如下：</w:t>
      </w:r>
    </w:p>
    <w:tbl>
      <w:tblPr>
        <w:tblStyle w:val="4"/>
        <w:tblW w:w="8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753"/>
        <w:gridCol w:w="96"/>
        <w:gridCol w:w="657"/>
        <w:gridCol w:w="192"/>
        <w:gridCol w:w="561"/>
        <w:gridCol w:w="288"/>
        <w:gridCol w:w="465"/>
        <w:gridCol w:w="384"/>
        <w:gridCol w:w="369"/>
        <w:gridCol w:w="480"/>
        <w:gridCol w:w="273"/>
        <w:gridCol w:w="576"/>
        <w:gridCol w:w="177"/>
        <w:gridCol w:w="672"/>
        <w:gridCol w:w="84"/>
        <w:gridCol w:w="768"/>
      </w:tblGrid>
      <w:tr w14:paraId="71B0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134" w:type="dxa"/>
            <w:vMerge w:val="restart"/>
            <w:noWrap w:val="0"/>
            <w:vAlign w:val="center"/>
          </w:tcPr>
          <w:p w14:paraId="2F7FF93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样品编号</w:t>
            </w:r>
          </w:p>
        </w:tc>
        <w:tc>
          <w:tcPr>
            <w:tcW w:w="6795" w:type="dxa"/>
            <w:gridSpan w:val="16"/>
            <w:noWrap w:val="0"/>
            <w:vAlign w:val="center"/>
          </w:tcPr>
          <w:p w14:paraId="7924578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r>
              <w:rPr>
                <w:rFonts w:hint="eastAsia" w:ascii="黑体" w:hAnsi="黑体" w:eastAsia="黑体"/>
                <w:szCs w:val="21"/>
                <w:vertAlign w:val="baseline"/>
                <w:lang w:val="en-US" w:eastAsia="zh-CN"/>
              </w:rPr>
              <w:t>化学成分（质量分数）/ %</w:t>
            </w:r>
          </w:p>
        </w:tc>
      </w:tr>
      <w:tr w14:paraId="1B00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134" w:type="dxa"/>
            <w:vMerge w:val="continue"/>
            <w:noWrap w:val="0"/>
            <w:vAlign w:val="center"/>
          </w:tcPr>
          <w:p w14:paraId="6CE3B82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p>
        </w:tc>
        <w:tc>
          <w:tcPr>
            <w:tcW w:w="753" w:type="dxa"/>
            <w:noWrap w:val="0"/>
            <w:vAlign w:val="center"/>
          </w:tcPr>
          <w:p w14:paraId="5ECA69E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Ni</w:t>
            </w:r>
          </w:p>
        </w:tc>
        <w:tc>
          <w:tcPr>
            <w:tcW w:w="753" w:type="dxa"/>
            <w:gridSpan w:val="2"/>
            <w:noWrap w:val="0"/>
            <w:vAlign w:val="center"/>
          </w:tcPr>
          <w:p w14:paraId="22B4038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Cr</w:t>
            </w:r>
          </w:p>
        </w:tc>
        <w:tc>
          <w:tcPr>
            <w:tcW w:w="753" w:type="dxa"/>
            <w:gridSpan w:val="2"/>
            <w:noWrap w:val="0"/>
            <w:vAlign w:val="center"/>
          </w:tcPr>
          <w:p w14:paraId="42113CB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C</w:t>
            </w:r>
          </w:p>
        </w:tc>
        <w:tc>
          <w:tcPr>
            <w:tcW w:w="753" w:type="dxa"/>
            <w:gridSpan w:val="2"/>
            <w:noWrap w:val="0"/>
            <w:vAlign w:val="center"/>
          </w:tcPr>
          <w:p w14:paraId="0E70B37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Nb</w:t>
            </w:r>
          </w:p>
        </w:tc>
        <w:tc>
          <w:tcPr>
            <w:tcW w:w="753" w:type="dxa"/>
            <w:gridSpan w:val="2"/>
            <w:noWrap w:val="0"/>
            <w:vAlign w:val="center"/>
          </w:tcPr>
          <w:p w14:paraId="022D6B1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Ti</w:t>
            </w:r>
          </w:p>
        </w:tc>
        <w:tc>
          <w:tcPr>
            <w:tcW w:w="753" w:type="dxa"/>
            <w:gridSpan w:val="2"/>
            <w:noWrap w:val="0"/>
            <w:vAlign w:val="center"/>
          </w:tcPr>
          <w:p w14:paraId="587B0E3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Al</w:t>
            </w:r>
          </w:p>
        </w:tc>
        <w:tc>
          <w:tcPr>
            <w:tcW w:w="753" w:type="dxa"/>
            <w:gridSpan w:val="2"/>
            <w:noWrap w:val="0"/>
            <w:vAlign w:val="center"/>
          </w:tcPr>
          <w:p w14:paraId="054777C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kern w:val="2"/>
                <w:sz w:val="21"/>
                <w:szCs w:val="21"/>
                <w:vertAlign w:val="baseline"/>
                <w:lang w:val="en-US" w:eastAsia="zh-CN" w:bidi="ar-SA"/>
              </w:rPr>
            </w:pPr>
            <w:r>
              <w:rPr>
                <w:rFonts w:hint="eastAsia" w:ascii="黑体" w:hAnsi="黑体" w:eastAsia="黑体"/>
                <w:szCs w:val="21"/>
                <w:vertAlign w:val="baseline"/>
                <w:lang w:val="en-US" w:eastAsia="zh-CN"/>
              </w:rPr>
              <w:t>Mo</w:t>
            </w:r>
          </w:p>
        </w:tc>
        <w:tc>
          <w:tcPr>
            <w:tcW w:w="756" w:type="dxa"/>
            <w:gridSpan w:val="2"/>
            <w:noWrap w:val="0"/>
            <w:vAlign w:val="center"/>
          </w:tcPr>
          <w:p w14:paraId="640586C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B</w:t>
            </w:r>
          </w:p>
        </w:tc>
        <w:tc>
          <w:tcPr>
            <w:tcW w:w="768" w:type="dxa"/>
            <w:noWrap w:val="0"/>
            <w:vAlign w:val="center"/>
          </w:tcPr>
          <w:p w14:paraId="60CA749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Fe</w:t>
            </w:r>
          </w:p>
        </w:tc>
      </w:tr>
      <w:tr w14:paraId="192E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4D3AA25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pacing w:val="-4"/>
                <w:sz w:val="21"/>
                <w:szCs w:val="21"/>
                <w:lang w:val="en-US" w:eastAsia="zh-CN"/>
              </w:rPr>
              <w:t>MIM</w:t>
            </w:r>
            <w:r>
              <w:rPr>
                <w:rFonts w:hint="default" w:ascii="Times New Roman" w:hAnsi="Times New Roman" w:eastAsia="宋体" w:cs="Times New Roman"/>
                <w:sz w:val="21"/>
                <w:szCs w:val="21"/>
                <w:vertAlign w:val="baseline"/>
                <w:lang w:val="en-US" w:eastAsia="zh-CN"/>
              </w:rPr>
              <w:t>-K418-1</w:t>
            </w:r>
          </w:p>
        </w:tc>
        <w:tc>
          <w:tcPr>
            <w:tcW w:w="753" w:type="dxa"/>
            <w:noWrap w:val="0"/>
            <w:vAlign w:val="center"/>
          </w:tcPr>
          <w:p w14:paraId="4421A0E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c>
          <w:tcPr>
            <w:tcW w:w="753" w:type="dxa"/>
            <w:gridSpan w:val="2"/>
            <w:noWrap w:val="0"/>
            <w:vAlign w:val="center"/>
          </w:tcPr>
          <w:p w14:paraId="7017B07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13.35</w:t>
            </w:r>
          </w:p>
        </w:tc>
        <w:tc>
          <w:tcPr>
            <w:tcW w:w="753" w:type="dxa"/>
            <w:gridSpan w:val="2"/>
            <w:noWrap w:val="0"/>
            <w:vAlign w:val="center"/>
          </w:tcPr>
          <w:p w14:paraId="68E9CDE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0.12</w:t>
            </w:r>
          </w:p>
        </w:tc>
        <w:tc>
          <w:tcPr>
            <w:tcW w:w="753" w:type="dxa"/>
            <w:gridSpan w:val="2"/>
            <w:noWrap w:val="0"/>
            <w:vAlign w:val="center"/>
          </w:tcPr>
          <w:p w14:paraId="488BEC9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2.20</w:t>
            </w:r>
          </w:p>
        </w:tc>
        <w:tc>
          <w:tcPr>
            <w:tcW w:w="753" w:type="dxa"/>
            <w:gridSpan w:val="2"/>
            <w:noWrap w:val="0"/>
            <w:vAlign w:val="center"/>
          </w:tcPr>
          <w:p w14:paraId="3BC1CF9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0.80</w:t>
            </w:r>
          </w:p>
        </w:tc>
        <w:tc>
          <w:tcPr>
            <w:tcW w:w="753" w:type="dxa"/>
            <w:gridSpan w:val="2"/>
            <w:noWrap w:val="0"/>
            <w:vAlign w:val="center"/>
          </w:tcPr>
          <w:p w14:paraId="537DE68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5.86</w:t>
            </w:r>
          </w:p>
        </w:tc>
        <w:tc>
          <w:tcPr>
            <w:tcW w:w="753" w:type="dxa"/>
            <w:gridSpan w:val="2"/>
            <w:noWrap w:val="0"/>
            <w:vAlign w:val="center"/>
          </w:tcPr>
          <w:p w14:paraId="622D37D7">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4.22</w:t>
            </w:r>
          </w:p>
        </w:tc>
        <w:tc>
          <w:tcPr>
            <w:tcW w:w="756" w:type="dxa"/>
            <w:gridSpan w:val="2"/>
            <w:noWrap w:val="0"/>
            <w:vAlign w:val="center"/>
          </w:tcPr>
          <w:p w14:paraId="70214C85">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0.010</w:t>
            </w:r>
          </w:p>
        </w:tc>
        <w:tc>
          <w:tcPr>
            <w:tcW w:w="768" w:type="dxa"/>
            <w:noWrap w:val="0"/>
            <w:vAlign w:val="center"/>
          </w:tcPr>
          <w:p w14:paraId="3B7D03E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1.15</w:t>
            </w:r>
          </w:p>
        </w:tc>
      </w:tr>
      <w:tr w14:paraId="33F4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55AB103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pacing w:val="-4"/>
                <w:sz w:val="21"/>
                <w:szCs w:val="21"/>
                <w:lang w:val="en-US" w:eastAsia="zh-CN"/>
              </w:rPr>
              <w:t>MIM</w:t>
            </w:r>
            <w:r>
              <w:rPr>
                <w:rFonts w:hint="default" w:ascii="Times New Roman" w:hAnsi="Times New Roman" w:eastAsia="宋体" w:cs="Times New Roman"/>
                <w:sz w:val="21"/>
                <w:szCs w:val="21"/>
                <w:vertAlign w:val="baseline"/>
                <w:lang w:val="en-US" w:eastAsia="zh-CN"/>
              </w:rPr>
              <w:t>-K418-2</w:t>
            </w:r>
          </w:p>
        </w:tc>
        <w:tc>
          <w:tcPr>
            <w:tcW w:w="753" w:type="dxa"/>
            <w:noWrap w:val="0"/>
            <w:vAlign w:val="center"/>
          </w:tcPr>
          <w:p w14:paraId="074B605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c>
          <w:tcPr>
            <w:tcW w:w="753" w:type="dxa"/>
            <w:gridSpan w:val="2"/>
            <w:noWrap w:val="0"/>
            <w:vAlign w:val="center"/>
          </w:tcPr>
          <w:p w14:paraId="74A8A76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12.54</w:t>
            </w:r>
          </w:p>
        </w:tc>
        <w:tc>
          <w:tcPr>
            <w:tcW w:w="753" w:type="dxa"/>
            <w:gridSpan w:val="2"/>
            <w:noWrap w:val="0"/>
            <w:vAlign w:val="center"/>
          </w:tcPr>
          <w:p w14:paraId="37574940">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0.13</w:t>
            </w:r>
          </w:p>
        </w:tc>
        <w:tc>
          <w:tcPr>
            <w:tcW w:w="753" w:type="dxa"/>
            <w:gridSpan w:val="2"/>
            <w:noWrap w:val="0"/>
            <w:vAlign w:val="center"/>
          </w:tcPr>
          <w:p w14:paraId="63F3436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2.35</w:t>
            </w:r>
          </w:p>
        </w:tc>
        <w:tc>
          <w:tcPr>
            <w:tcW w:w="753" w:type="dxa"/>
            <w:gridSpan w:val="2"/>
            <w:noWrap w:val="0"/>
            <w:vAlign w:val="center"/>
          </w:tcPr>
          <w:p w14:paraId="0FEB767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0.97</w:t>
            </w:r>
          </w:p>
        </w:tc>
        <w:tc>
          <w:tcPr>
            <w:tcW w:w="753" w:type="dxa"/>
            <w:gridSpan w:val="2"/>
            <w:noWrap w:val="0"/>
            <w:vAlign w:val="center"/>
          </w:tcPr>
          <w:p w14:paraId="665D75E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5.81</w:t>
            </w:r>
          </w:p>
        </w:tc>
        <w:tc>
          <w:tcPr>
            <w:tcW w:w="753" w:type="dxa"/>
            <w:gridSpan w:val="2"/>
            <w:noWrap w:val="0"/>
            <w:vAlign w:val="center"/>
          </w:tcPr>
          <w:p w14:paraId="1C082187">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4.39</w:t>
            </w:r>
          </w:p>
        </w:tc>
        <w:tc>
          <w:tcPr>
            <w:tcW w:w="756" w:type="dxa"/>
            <w:gridSpan w:val="2"/>
            <w:noWrap w:val="0"/>
            <w:vAlign w:val="center"/>
          </w:tcPr>
          <w:p w14:paraId="7E218C6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0.014</w:t>
            </w:r>
          </w:p>
        </w:tc>
        <w:tc>
          <w:tcPr>
            <w:tcW w:w="768" w:type="dxa"/>
            <w:noWrap w:val="0"/>
            <w:vAlign w:val="center"/>
          </w:tcPr>
          <w:p w14:paraId="22A78C9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1.15</w:t>
            </w:r>
          </w:p>
        </w:tc>
      </w:tr>
      <w:tr w14:paraId="34EC2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134" w:type="dxa"/>
            <w:noWrap w:val="0"/>
            <w:vAlign w:val="center"/>
          </w:tcPr>
          <w:p w14:paraId="363EFDE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pacing w:val="-4"/>
                <w:sz w:val="21"/>
                <w:szCs w:val="21"/>
                <w:lang w:val="en-US" w:eastAsia="zh-CN"/>
              </w:rPr>
              <w:t>MIM</w:t>
            </w:r>
            <w:r>
              <w:rPr>
                <w:rFonts w:hint="default" w:ascii="Times New Roman" w:hAnsi="Times New Roman" w:eastAsia="宋体" w:cs="Times New Roman"/>
                <w:sz w:val="21"/>
                <w:szCs w:val="21"/>
                <w:vertAlign w:val="baseline"/>
                <w:lang w:val="en-US" w:eastAsia="zh-CN"/>
              </w:rPr>
              <w:t>-K418-3</w:t>
            </w:r>
          </w:p>
        </w:tc>
        <w:tc>
          <w:tcPr>
            <w:tcW w:w="753" w:type="dxa"/>
            <w:noWrap w:val="0"/>
            <w:vAlign w:val="center"/>
          </w:tcPr>
          <w:p w14:paraId="0529F2B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余量</w:t>
            </w:r>
          </w:p>
        </w:tc>
        <w:tc>
          <w:tcPr>
            <w:tcW w:w="753" w:type="dxa"/>
            <w:gridSpan w:val="2"/>
            <w:noWrap w:val="0"/>
            <w:vAlign w:val="center"/>
          </w:tcPr>
          <w:p w14:paraId="32A1C2C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13.22</w:t>
            </w:r>
          </w:p>
        </w:tc>
        <w:tc>
          <w:tcPr>
            <w:tcW w:w="753" w:type="dxa"/>
            <w:gridSpan w:val="2"/>
            <w:noWrap w:val="0"/>
            <w:vAlign w:val="center"/>
          </w:tcPr>
          <w:p w14:paraId="6A8426C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0.11</w:t>
            </w:r>
          </w:p>
        </w:tc>
        <w:tc>
          <w:tcPr>
            <w:tcW w:w="753" w:type="dxa"/>
            <w:gridSpan w:val="2"/>
            <w:noWrap w:val="0"/>
            <w:vAlign w:val="center"/>
          </w:tcPr>
          <w:p w14:paraId="5DD5553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2.10</w:t>
            </w:r>
          </w:p>
        </w:tc>
        <w:tc>
          <w:tcPr>
            <w:tcW w:w="753" w:type="dxa"/>
            <w:gridSpan w:val="2"/>
            <w:noWrap w:val="0"/>
            <w:vAlign w:val="center"/>
          </w:tcPr>
          <w:p w14:paraId="177E3398">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0.82</w:t>
            </w:r>
          </w:p>
        </w:tc>
        <w:tc>
          <w:tcPr>
            <w:tcW w:w="753" w:type="dxa"/>
            <w:gridSpan w:val="2"/>
            <w:noWrap w:val="0"/>
            <w:vAlign w:val="center"/>
          </w:tcPr>
          <w:p w14:paraId="257F4D2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6.06</w:t>
            </w:r>
          </w:p>
        </w:tc>
        <w:tc>
          <w:tcPr>
            <w:tcW w:w="753" w:type="dxa"/>
            <w:gridSpan w:val="2"/>
            <w:noWrap w:val="0"/>
            <w:vAlign w:val="center"/>
          </w:tcPr>
          <w:p w14:paraId="4E16741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4.26</w:t>
            </w:r>
          </w:p>
        </w:tc>
        <w:tc>
          <w:tcPr>
            <w:tcW w:w="756" w:type="dxa"/>
            <w:gridSpan w:val="2"/>
            <w:noWrap w:val="0"/>
            <w:vAlign w:val="center"/>
          </w:tcPr>
          <w:p w14:paraId="407B950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0.011</w:t>
            </w:r>
          </w:p>
        </w:tc>
        <w:tc>
          <w:tcPr>
            <w:tcW w:w="768" w:type="dxa"/>
            <w:noWrap w:val="0"/>
            <w:vAlign w:val="center"/>
          </w:tcPr>
          <w:p w14:paraId="2A292B6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1.14</w:t>
            </w:r>
          </w:p>
        </w:tc>
      </w:tr>
      <w:tr w14:paraId="1B9A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4" w:type="dxa"/>
            <w:vMerge w:val="restart"/>
            <w:noWrap w:val="0"/>
            <w:vAlign w:val="center"/>
          </w:tcPr>
          <w:p w14:paraId="7163EF1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szCs w:val="21"/>
                <w:vertAlign w:val="baseline"/>
                <w:lang w:val="en-US" w:eastAsia="zh-CN"/>
              </w:rPr>
            </w:pPr>
            <w:r>
              <w:rPr>
                <w:rFonts w:hint="eastAsia" w:ascii="黑体" w:hAnsi="黑体" w:eastAsia="黑体"/>
                <w:szCs w:val="21"/>
                <w:vertAlign w:val="baseline"/>
                <w:lang w:val="en-US" w:eastAsia="zh-CN"/>
              </w:rPr>
              <w:t>样品编号</w:t>
            </w:r>
          </w:p>
        </w:tc>
        <w:tc>
          <w:tcPr>
            <w:tcW w:w="6795" w:type="dxa"/>
            <w:gridSpan w:val="16"/>
            <w:noWrap w:val="0"/>
            <w:vAlign w:val="center"/>
          </w:tcPr>
          <w:p w14:paraId="1EF0DCD5">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化学成分（质量分数）/ %</w:t>
            </w:r>
          </w:p>
        </w:tc>
      </w:tr>
      <w:tr w14:paraId="28A3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34" w:type="dxa"/>
            <w:vMerge w:val="continue"/>
            <w:noWrap w:val="0"/>
            <w:vAlign w:val="center"/>
          </w:tcPr>
          <w:p w14:paraId="17ACA08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eastAsia" w:ascii="黑体" w:hAnsi="黑体" w:eastAsia="黑体"/>
                <w:szCs w:val="21"/>
                <w:vertAlign w:val="baseline"/>
                <w:lang w:val="en-US" w:eastAsia="zh-CN"/>
              </w:rPr>
            </w:pPr>
          </w:p>
        </w:tc>
        <w:tc>
          <w:tcPr>
            <w:tcW w:w="849" w:type="dxa"/>
            <w:gridSpan w:val="2"/>
            <w:noWrap w:val="0"/>
            <w:vAlign w:val="center"/>
          </w:tcPr>
          <w:p w14:paraId="1F5E30CF">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Mn</w:t>
            </w:r>
          </w:p>
        </w:tc>
        <w:tc>
          <w:tcPr>
            <w:tcW w:w="849" w:type="dxa"/>
            <w:gridSpan w:val="2"/>
            <w:noWrap w:val="0"/>
            <w:vAlign w:val="center"/>
          </w:tcPr>
          <w:p w14:paraId="18A1322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w:t>
            </w:r>
          </w:p>
        </w:tc>
        <w:tc>
          <w:tcPr>
            <w:tcW w:w="849" w:type="dxa"/>
            <w:gridSpan w:val="2"/>
            <w:noWrap w:val="0"/>
            <w:vAlign w:val="center"/>
          </w:tcPr>
          <w:p w14:paraId="45C8053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P</w:t>
            </w:r>
          </w:p>
        </w:tc>
        <w:tc>
          <w:tcPr>
            <w:tcW w:w="849" w:type="dxa"/>
            <w:gridSpan w:val="2"/>
            <w:noWrap w:val="0"/>
            <w:vAlign w:val="center"/>
          </w:tcPr>
          <w:p w14:paraId="12BFF0B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Si</w:t>
            </w:r>
          </w:p>
        </w:tc>
        <w:tc>
          <w:tcPr>
            <w:tcW w:w="849" w:type="dxa"/>
            <w:gridSpan w:val="2"/>
            <w:shd w:val="clear" w:color="auto" w:fill="auto"/>
            <w:noWrap w:val="0"/>
            <w:vAlign w:val="center"/>
          </w:tcPr>
          <w:p w14:paraId="4E990B3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stheme="minorBidi"/>
                <w:color w:val="auto"/>
                <w:kern w:val="2"/>
                <w:sz w:val="21"/>
                <w:szCs w:val="21"/>
                <w:vertAlign w:val="baseline"/>
                <w:lang w:val="en-US" w:eastAsia="zh-CN" w:bidi="ar-SA"/>
              </w:rPr>
            </w:pPr>
            <w:r>
              <w:rPr>
                <w:rFonts w:hint="eastAsia" w:ascii="黑体" w:hAnsi="黑体" w:eastAsia="黑体" w:cstheme="minorBidi"/>
                <w:color w:val="auto"/>
                <w:kern w:val="2"/>
                <w:sz w:val="21"/>
                <w:szCs w:val="21"/>
                <w:vertAlign w:val="baseline"/>
                <w:lang w:val="en-US" w:eastAsia="zh-CN" w:bidi="ar-SA"/>
              </w:rPr>
              <w:t>Co</w:t>
            </w:r>
          </w:p>
        </w:tc>
        <w:tc>
          <w:tcPr>
            <w:tcW w:w="849" w:type="dxa"/>
            <w:gridSpan w:val="2"/>
            <w:noWrap w:val="0"/>
            <w:vAlign w:val="center"/>
          </w:tcPr>
          <w:p w14:paraId="20CDA63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r>
              <w:rPr>
                <w:rFonts w:hint="eastAsia" w:ascii="黑体" w:hAnsi="黑体" w:eastAsia="黑体"/>
                <w:color w:val="auto"/>
                <w:szCs w:val="21"/>
                <w:vertAlign w:val="baseline"/>
                <w:lang w:val="en-US" w:eastAsia="zh-CN"/>
              </w:rPr>
              <w:t>Cu</w:t>
            </w:r>
          </w:p>
        </w:tc>
        <w:tc>
          <w:tcPr>
            <w:tcW w:w="849" w:type="dxa"/>
            <w:gridSpan w:val="2"/>
            <w:shd w:val="clear" w:color="auto" w:fill="auto"/>
            <w:noWrap w:val="0"/>
            <w:vAlign w:val="center"/>
          </w:tcPr>
          <w:p w14:paraId="6785F96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stheme="minorBidi"/>
                <w:color w:val="auto"/>
                <w:kern w:val="2"/>
                <w:sz w:val="21"/>
                <w:szCs w:val="21"/>
                <w:vertAlign w:val="baseline"/>
                <w:lang w:val="en-US" w:eastAsia="zh-CN" w:bidi="ar-SA"/>
              </w:rPr>
            </w:pPr>
            <w:r>
              <w:rPr>
                <w:rFonts w:hint="eastAsia" w:ascii="黑体" w:hAnsi="黑体" w:eastAsia="黑体"/>
                <w:color w:val="auto"/>
                <w:szCs w:val="21"/>
                <w:vertAlign w:val="baseline"/>
                <w:lang w:val="en-US" w:eastAsia="zh-CN"/>
              </w:rPr>
              <w:t>Zr</w:t>
            </w:r>
          </w:p>
        </w:tc>
        <w:tc>
          <w:tcPr>
            <w:tcW w:w="852" w:type="dxa"/>
            <w:gridSpan w:val="2"/>
            <w:noWrap w:val="0"/>
            <w:vAlign w:val="center"/>
          </w:tcPr>
          <w:p w14:paraId="034E8D4D">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黑体" w:hAnsi="黑体" w:eastAsia="黑体"/>
                <w:color w:val="auto"/>
                <w:szCs w:val="21"/>
                <w:vertAlign w:val="baseline"/>
                <w:lang w:val="en-US" w:eastAsia="zh-CN"/>
              </w:rPr>
            </w:pPr>
          </w:p>
        </w:tc>
      </w:tr>
      <w:tr w14:paraId="42AC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48E968DA">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pacing w:val="-4"/>
                <w:sz w:val="21"/>
                <w:szCs w:val="21"/>
                <w:lang w:val="en-US" w:eastAsia="zh-CN"/>
              </w:rPr>
              <w:t>MIM</w:t>
            </w:r>
            <w:r>
              <w:rPr>
                <w:rFonts w:hint="default" w:ascii="Times New Roman" w:hAnsi="Times New Roman" w:eastAsia="宋体" w:cs="Times New Roman"/>
                <w:sz w:val="21"/>
                <w:szCs w:val="21"/>
                <w:vertAlign w:val="baseline"/>
                <w:lang w:val="en-US" w:eastAsia="zh-CN"/>
              </w:rPr>
              <w:t>-K418-1</w:t>
            </w:r>
          </w:p>
        </w:tc>
        <w:tc>
          <w:tcPr>
            <w:tcW w:w="849" w:type="dxa"/>
            <w:gridSpan w:val="2"/>
            <w:shd w:val="clear" w:color="auto" w:fill="auto"/>
            <w:noWrap w:val="0"/>
            <w:vAlign w:val="center"/>
          </w:tcPr>
          <w:p w14:paraId="3837D8F2">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0.15</w:t>
            </w:r>
          </w:p>
        </w:tc>
        <w:tc>
          <w:tcPr>
            <w:tcW w:w="849" w:type="dxa"/>
            <w:gridSpan w:val="2"/>
            <w:shd w:val="clear" w:color="auto" w:fill="auto"/>
            <w:noWrap w:val="0"/>
            <w:vAlign w:val="center"/>
          </w:tcPr>
          <w:p w14:paraId="53A2578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0.0085</w:t>
            </w:r>
          </w:p>
        </w:tc>
        <w:tc>
          <w:tcPr>
            <w:tcW w:w="849" w:type="dxa"/>
            <w:gridSpan w:val="2"/>
            <w:shd w:val="clear" w:color="auto" w:fill="auto"/>
            <w:noWrap w:val="0"/>
            <w:vAlign w:val="center"/>
          </w:tcPr>
          <w:p w14:paraId="5D2E460D">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0.011</w:t>
            </w:r>
          </w:p>
        </w:tc>
        <w:tc>
          <w:tcPr>
            <w:tcW w:w="849" w:type="dxa"/>
            <w:gridSpan w:val="2"/>
            <w:shd w:val="clear" w:color="auto" w:fill="auto"/>
            <w:noWrap w:val="0"/>
            <w:vAlign w:val="center"/>
          </w:tcPr>
          <w:p w14:paraId="060EE754">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0.14</w:t>
            </w:r>
          </w:p>
        </w:tc>
        <w:tc>
          <w:tcPr>
            <w:tcW w:w="849" w:type="dxa"/>
            <w:gridSpan w:val="2"/>
            <w:shd w:val="clear" w:color="auto" w:fill="auto"/>
            <w:noWrap w:val="0"/>
            <w:vAlign w:val="center"/>
          </w:tcPr>
          <w:p w14:paraId="119881A7">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0.09</w:t>
            </w:r>
          </w:p>
        </w:tc>
        <w:tc>
          <w:tcPr>
            <w:tcW w:w="849" w:type="dxa"/>
            <w:gridSpan w:val="2"/>
            <w:shd w:val="clear" w:color="auto" w:fill="auto"/>
            <w:noWrap w:val="0"/>
            <w:vAlign w:val="center"/>
          </w:tcPr>
          <w:p w14:paraId="3A945D6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0.02</w:t>
            </w:r>
          </w:p>
        </w:tc>
        <w:tc>
          <w:tcPr>
            <w:tcW w:w="849" w:type="dxa"/>
            <w:gridSpan w:val="2"/>
            <w:shd w:val="clear" w:color="auto" w:fill="auto"/>
            <w:noWrap w:val="0"/>
            <w:vAlign w:val="center"/>
          </w:tcPr>
          <w:p w14:paraId="6F5AC2D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0.080</w:t>
            </w:r>
          </w:p>
        </w:tc>
        <w:tc>
          <w:tcPr>
            <w:tcW w:w="852" w:type="dxa"/>
            <w:gridSpan w:val="2"/>
            <w:noWrap w:val="0"/>
            <w:vAlign w:val="center"/>
          </w:tcPr>
          <w:p w14:paraId="39063E76">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p>
        </w:tc>
      </w:tr>
      <w:tr w14:paraId="05E4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7CE342D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pacing w:val="-4"/>
                <w:sz w:val="21"/>
                <w:szCs w:val="21"/>
                <w:lang w:val="en-US" w:eastAsia="zh-CN"/>
              </w:rPr>
              <w:t>MIM</w:t>
            </w:r>
            <w:r>
              <w:rPr>
                <w:rFonts w:hint="default" w:ascii="Times New Roman" w:hAnsi="Times New Roman" w:eastAsia="宋体" w:cs="Times New Roman"/>
                <w:sz w:val="21"/>
                <w:szCs w:val="21"/>
                <w:vertAlign w:val="baseline"/>
                <w:lang w:val="en-US" w:eastAsia="zh-CN"/>
              </w:rPr>
              <w:t>-K418-2</w:t>
            </w:r>
          </w:p>
        </w:tc>
        <w:tc>
          <w:tcPr>
            <w:tcW w:w="849" w:type="dxa"/>
            <w:gridSpan w:val="2"/>
            <w:shd w:val="clear" w:color="auto" w:fill="auto"/>
            <w:noWrap w:val="0"/>
            <w:vAlign w:val="center"/>
          </w:tcPr>
          <w:p w14:paraId="4F9A40D3">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0.18</w:t>
            </w:r>
          </w:p>
        </w:tc>
        <w:tc>
          <w:tcPr>
            <w:tcW w:w="849" w:type="dxa"/>
            <w:gridSpan w:val="2"/>
            <w:shd w:val="clear" w:color="auto" w:fill="auto"/>
            <w:noWrap w:val="0"/>
            <w:vAlign w:val="center"/>
          </w:tcPr>
          <w:p w14:paraId="5A28D9F9">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0.0079</w:t>
            </w:r>
          </w:p>
        </w:tc>
        <w:tc>
          <w:tcPr>
            <w:tcW w:w="849" w:type="dxa"/>
            <w:gridSpan w:val="2"/>
            <w:shd w:val="clear" w:color="auto" w:fill="auto"/>
            <w:noWrap w:val="0"/>
            <w:vAlign w:val="center"/>
          </w:tcPr>
          <w:p w14:paraId="7773DEEB">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0.012</w:t>
            </w:r>
          </w:p>
        </w:tc>
        <w:tc>
          <w:tcPr>
            <w:tcW w:w="849" w:type="dxa"/>
            <w:gridSpan w:val="2"/>
            <w:shd w:val="clear" w:color="auto" w:fill="auto"/>
            <w:noWrap w:val="0"/>
            <w:vAlign w:val="center"/>
          </w:tcPr>
          <w:p w14:paraId="041213C9">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0.23</w:t>
            </w:r>
          </w:p>
        </w:tc>
        <w:tc>
          <w:tcPr>
            <w:tcW w:w="849" w:type="dxa"/>
            <w:gridSpan w:val="2"/>
            <w:shd w:val="clear" w:color="auto" w:fill="auto"/>
            <w:noWrap w:val="0"/>
            <w:vAlign w:val="center"/>
          </w:tcPr>
          <w:p w14:paraId="4DBB21F1">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0.09</w:t>
            </w:r>
          </w:p>
        </w:tc>
        <w:tc>
          <w:tcPr>
            <w:tcW w:w="849" w:type="dxa"/>
            <w:gridSpan w:val="2"/>
            <w:shd w:val="clear" w:color="auto" w:fill="auto"/>
            <w:noWrap w:val="0"/>
            <w:vAlign w:val="center"/>
          </w:tcPr>
          <w:p w14:paraId="145AA3F0">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0.06</w:t>
            </w:r>
          </w:p>
        </w:tc>
        <w:tc>
          <w:tcPr>
            <w:tcW w:w="849" w:type="dxa"/>
            <w:gridSpan w:val="2"/>
            <w:shd w:val="clear" w:color="auto" w:fill="auto"/>
            <w:noWrap w:val="0"/>
            <w:vAlign w:val="center"/>
          </w:tcPr>
          <w:p w14:paraId="5FA59984">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0.110</w:t>
            </w:r>
          </w:p>
        </w:tc>
        <w:tc>
          <w:tcPr>
            <w:tcW w:w="852" w:type="dxa"/>
            <w:gridSpan w:val="2"/>
            <w:noWrap w:val="0"/>
            <w:vAlign w:val="center"/>
          </w:tcPr>
          <w:p w14:paraId="5A5AA013">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sz w:val="21"/>
                <w:szCs w:val="21"/>
                <w:vertAlign w:val="baseline"/>
                <w:lang w:val="en-US" w:eastAsia="zh-CN"/>
              </w:rPr>
            </w:pPr>
          </w:p>
        </w:tc>
      </w:tr>
      <w:tr w14:paraId="1201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134" w:type="dxa"/>
            <w:noWrap w:val="0"/>
            <w:vAlign w:val="center"/>
          </w:tcPr>
          <w:p w14:paraId="55CE66E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sz w:val="21"/>
                <w:szCs w:val="21"/>
                <w:vertAlign w:val="baseline"/>
                <w:lang w:val="en-US" w:eastAsia="zh-CN"/>
              </w:rPr>
            </w:pPr>
            <w:r>
              <w:rPr>
                <w:rFonts w:hint="default" w:ascii="Times New Roman" w:hAnsi="Times New Roman" w:cs="Times New Roman"/>
                <w:spacing w:val="-4"/>
                <w:sz w:val="21"/>
                <w:szCs w:val="21"/>
                <w:lang w:val="en-US" w:eastAsia="zh-CN"/>
              </w:rPr>
              <w:t>MIM</w:t>
            </w:r>
            <w:r>
              <w:rPr>
                <w:rFonts w:hint="default" w:ascii="Times New Roman" w:hAnsi="Times New Roman" w:eastAsia="宋体" w:cs="Times New Roman"/>
                <w:sz w:val="21"/>
                <w:szCs w:val="21"/>
                <w:vertAlign w:val="baseline"/>
                <w:lang w:val="en-US" w:eastAsia="zh-CN"/>
              </w:rPr>
              <w:t>-K418-3</w:t>
            </w:r>
          </w:p>
        </w:tc>
        <w:tc>
          <w:tcPr>
            <w:tcW w:w="849" w:type="dxa"/>
            <w:gridSpan w:val="2"/>
            <w:noWrap w:val="0"/>
            <w:vAlign w:val="center"/>
          </w:tcPr>
          <w:p w14:paraId="0E58770E">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0.23</w:t>
            </w:r>
          </w:p>
        </w:tc>
        <w:tc>
          <w:tcPr>
            <w:tcW w:w="849" w:type="dxa"/>
            <w:gridSpan w:val="2"/>
            <w:noWrap w:val="0"/>
            <w:vAlign w:val="center"/>
          </w:tcPr>
          <w:p w14:paraId="5E20E32C">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r>
              <w:rPr>
                <w:rFonts w:hint="default" w:ascii="Times New Roman" w:hAnsi="Times New Roman" w:eastAsia="黑体" w:cs="Times New Roman"/>
                <w:color w:val="auto"/>
                <w:sz w:val="21"/>
                <w:szCs w:val="21"/>
                <w:vertAlign w:val="baseline"/>
                <w:lang w:val="en-US" w:eastAsia="zh-CN"/>
              </w:rPr>
              <w:t>0.0082</w:t>
            </w:r>
          </w:p>
        </w:tc>
        <w:tc>
          <w:tcPr>
            <w:tcW w:w="849" w:type="dxa"/>
            <w:gridSpan w:val="2"/>
            <w:noWrap w:val="0"/>
            <w:vAlign w:val="center"/>
          </w:tcPr>
          <w:p w14:paraId="10AE4951">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kern w:val="2"/>
                <w:sz w:val="21"/>
                <w:szCs w:val="21"/>
                <w:vertAlign w:val="baseline"/>
                <w:lang w:val="en-US" w:eastAsia="zh-CN" w:bidi="ar-SA"/>
              </w:rPr>
              <w:t>0.014</w:t>
            </w:r>
          </w:p>
        </w:tc>
        <w:tc>
          <w:tcPr>
            <w:tcW w:w="849" w:type="dxa"/>
            <w:gridSpan w:val="2"/>
            <w:noWrap w:val="0"/>
            <w:vAlign w:val="center"/>
          </w:tcPr>
          <w:p w14:paraId="05750734">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0.24</w:t>
            </w:r>
          </w:p>
        </w:tc>
        <w:tc>
          <w:tcPr>
            <w:tcW w:w="849" w:type="dxa"/>
            <w:gridSpan w:val="2"/>
            <w:shd w:val="clear" w:color="auto" w:fill="auto"/>
            <w:noWrap w:val="0"/>
            <w:vAlign w:val="center"/>
          </w:tcPr>
          <w:p w14:paraId="39924246">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0.11</w:t>
            </w:r>
          </w:p>
        </w:tc>
        <w:tc>
          <w:tcPr>
            <w:tcW w:w="849" w:type="dxa"/>
            <w:gridSpan w:val="2"/>
            <w:shd w:val="clear" w:color="auto" w:fill="auto"/>
            <w:noWrap w:val="0"/>
            <w:vAlign w:val="center"/>
          </w:tcPr>
          <w:p w14:paraId="1956FCEE">
            <w:pPr>
              <w:keepNext w:val="0"/>
              <w:keepLines w:val="0"/>
              <w:pageBreakBefore w:val="0"/>
              <w:widowControl w:val="0"/>
              <w:tabs>
                <w:tab w:val="left" w:pos="3390"/>
              </w:tabs>
              <w:kinsoku/>
              <w:wordWrap/>
              <w:overflowPunct/>
              <w:topLinePunct w:val="0"/>
              <w:autoSpaceDE/>
              <w:autoSpaceDN/>
              <w:bidi w:val="0"/>
              <w:adjustRightInd/>
              <w:snapToGrid/>
              <w:spacing w:before="156" w:beforeLines="50" w:after="156" w:afterLines="50"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0.05</w:t>
            </w:r>
          </w:p>
        </w:tc>
        <w:tc>
          <w:tcPr>
            <w:tcW w:w="849" w:type="dxa"/>
            <w:gridSpan w:val="2"/>
            <w:shd w:val="clear" w:color="auto" w:fill="auto"/>
            <w:noWrap w:val="0"/>
            <w:vAlign w:val="center"/>
          </w:tcPr>
          <w:p w14:paraId="55D8AD5B">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kern w:val="2"/>
                <w:sz w:val="21"/>
                <w:szCs w:val="21"/>
                <w:vertAlign w:val="baseline"/>
                <w:lang w:val="en-US" w:eastAsia="zh-CN" w:bidi="ar-SA"/>
              </w:rPr>
            </w:pPr>
            <w:r>
              <w:rPr>
                <w:rFonts w:hint="default" w:ascii="Times New Roman" w:hAnsi="Times New Roman" w:eastAsia="黑体" w:cs="Times New Roman"/>
                <w:color w:val="auto"/>
                <w:sz w:val="21"/>
                <w:szCs w:val="21"/>
                <w:vertAlign w:val="baseline"/>
                <w:lang w:val="en-US" w:eastAsia="zh-CN"/>
              </w:rPr>
              <w:t>0.150</w:t>
            </w:r>
          </w:p>
        </w:tc>
        <w:tc>
          <w:tcPr>
            <w:tcW w:w="852" w:type="dxa"/>
            <w:gridSpan w:val="2"/>
            <w:noWrap w:val="0"/>
            <w:vAlign w:val="center"/>
          </w:tcPr>
          <w:p w14:paraId="01CCE7C6">
            <w:pPr>
              <w:keepNext w:val="0"/>
              <w:keepLines w:val="0"/>
              <w:pageBreakBefore w:val="0"/>
              <w:widowControl w:val="0"/>
              <w:tabs>
                <w:tab w:val="left" w:pos="3390"/>
              </w:tabs>
              <w:kinsoku/>
              <w:wordWrap/>
              <w:overflowPunct/>
              <w:topLinePunct w:val="0"/>
              <w:autoSpaceDE/>
              <w:autoSpaceDN/>
              <w:bidi w:val="0"/>
              <w:adjustRightInd/>
              <w:snapToGrid/>
              <w:spacing w:line="240" w:lineRule="exact"/>
              <w:jc w:val="center"/>
              <w:textAlignment w:val="auto"/>
              <w:rPr>
                <w:rFonts w:hint="default" w:ascii="Times New Roman" w:hAnsi="Times New Roman" w:eastAsia="黑体" w:cs="Times New Roman"/>
                <w:color w:val="auto"/>
                <w:sz w:val="21"/>
                <w:szCs w:val="21"/>
                <w:vertAlign w:val="baseline"/>
                <w:lang w:val="en-US" w:eastAsia="zh-CN"/>
              </w:rPr>
            </w:pPr>
          </w:p>
        </w:tc>
      </w:tr>
    </w:tbl>
    <w:p w14:paraId="45818B15">
      <w:pPr>
        <w:keepNext w:val="0"/>
        <w:keepLines w:val="0"/>
        <w:pageBreakBefore w:val="0"/>
        <w:widowControl w:val="0"/>
        <w:numPr>
          <w:ilvl w:val="0"/>
          <w:numId w:val="0"/>
        </w:numPr>
        <w:kinsoku/>
        <w:wordWrap/>
        <w:overflowPunct/>
        <w:topLinePunct w:val="0"/>
        <w:autoSpaceDE/>
        <w:autoSpaceDN/>
        <w:bidi w:val="0"/>
        <w:adjustRightInd/>
        <w:snapToGrid/>
        <w:ind w:firstLine="552" w:firstLineChars="200"/>
        <w:jc w:val="left"/>
        <w:textAlignment w:val="auto"/>
        <w:rPr>
          <w:rFonts w:hint="default" w:ascii="黑体" w:hAnsi="黑体" w:eastAsia="黑体" w:cs="黑体"/>
          <w:spacing w:val="-2"/>
          <w:sz w:val="28"/>
          <w:szCs w:val="28"/>
          <w:lang w:val="en-US" w:eastAsia="zh-CN"/>
        </w:rPr>
      </w:pPr>
    </w:p>
    <w:p w14:paraId="2A7993D7">
      <w:pPr>
        <w:keepNext w:val="0"/>
        <w:keepLines w:val="0"/>
        <w:pageBreakBefore w:val="0"/>
        <w:widowControl w:val="0"/>
        <w:numPr>
          <w:ilvl w:val="0"/>
          <w:numId w:val="4"/>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注射成形高温合金的室温拉伸性能分析</w:t>
      </w:r>
    </w:p>
    <w:p w14:paraId="53E33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4" w:firstLineChars="200"/>
        <w:jc w:val="left"/>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注射成形高温合金烧结件的室温拉伸性能根据相关标准进行测试，测试结果如下所示。</w:t>
      </w:r>
    </w:p>
    <w:p w14:paraId="242B21C1">
      <w:pPr>
        <w:pStyle w:val="2"/>
        <w:spacing w:before="78" w:line="220" w:lineRule="auto"/>
        <w:ind w:left="602"/>
        <w:rPr>
          <w:rFonts w:hint="default" w:ascii="Times New Roman" w:hAnsi="Times New Roman" w:cs="Times New Roman"/>
          <w:spacing w:val="-4"/>
          <w:lang w:val="en-US" w:eastAsia="zh-CN"/>
        </w:rPr>
      </w:pPr>
    </w:p>
    <w:p w14:paraId="445B2FA8">
      <w:pPr>
        <w:pStyle w:val="2"/>
        <w:spacing w:before="78" w:line="220" w:lineRule="auto"/>
        <w:ind w:left="602"/>
      </w:pPr>
      <w:r>
        <w:rPr>
          <w:rFonts w:hint="default" w:ascii="Times New Roman" w:hAnsi="Times New Roman" w:cs="Times New Roman"/>
          <w:spacing w:val="-4"/>
          <w:lang w:val="en-US" w:eastAsia="zh-CN"/>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GH4169</w:t>
      </w:r>
      <w:r>
        <w:rPr>
          <w:rFonts w:hint="eastAsia"/>
          <w:vertAlign w:val="baseline"/>
          <w:lang w:val="en-US" w:eastAsia="zh-CN"/>
        </w:rPr>
        <w:t>烧结态的</w:t>
      </w:r>
      <w:r>
        <w:rPr>
          <w:spacing w:val="-4"/>
        </w:rPr>
        <w:t>力学性能测试结果如下：</w:t>
      </w:r>
    </w:p>
    <w:p w14:paraId="6A2A9B9E">
      <w:pPr>
        <w:spacing w:line="148" w:lineRule="exact"/>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4"/>
        <w:gridCol w:w="2057"/>
        <w:gridCol w:w="1891"/>
        <w:gridCol w:w="2134"/>
      </w:tblGrid>
      <w:tr w14:paraId="20046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center"/>
          </w:tcPr>
          <w:p w14:paraId="11C62188">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2057" w:type="dxa"/>
            <w:vAlign w:val="center"/>
          </w:tcPr>
          <w:p w14:paraId="4999E6D3">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屈服强度 </w:t>
            </w:r>
            <w:r>
              <w:rPr>
                <w:rFonts w:ascii="Times New Roman" w:hAnsi="Times New Roman" w:eastAsia="Times New Roman" w:cs="Times New Roman"/>
                <w:spacing w:val="-2"/>
                <w:sz w:val="24"/>
                <w:szCs w:val="24"/>
              </w:rPr>
              <w:t>MPa</w:t>
            </w:r>
          </w:p>
        </w:tc>
        <w:tc>
          <w:tcPr>
            <w:tcW w:w="1891" w:type="dxa"/>
            <w:vAlign w:val="center"/>
          </w:tcPr>
          <w:p w14:paraId="6E4C5EFD">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抗拉强度 </w:t>
            </w:r>
            <w:r>
              <w:rPr>
                <w:rFonts w:ascii="Times New Roman" w:hAnsi="Times New Roman" w:eastAsia="Times New Roman" w:cs="Times New Roman"/>
                <w:spacing w:val="-2"/>
                <w:sz w:val="24"/>
                <w:szCs w:val="24"/>
              </w:rPr>
              <w:t>MPa</w:t>
            </w:r>
          </w:p>
        </w:tc>
        <w:tc>
          <w:tcPr>
            <w:tcW w:w="2134" w:type="dxa"/>
            <w:vAlign w:val="center"/>
          </w:tcPr>
          <w:p w14:paraId="495CD4FA">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3"/>
                <w:sz w:val="24"/>
                <w:szCs w:val="24"/>
              </w:rPr>
              <w:t>延伸率</w:t>
            </w:r>
            <w:r>
              <w:rPr>
                <w:spacing w:val="9"/>
                <w:sz w:val="24"/>
                <w:szCs w:val="24"/>
              </w:rPr>
              <w:t xml:space="preserve"> </w:t>
            </w:r>
            <w:r>
              <w:rPr>
                <w:rFonts w:ascii="Times New Roman" w:hAnsi="Times New Roman" w:eastAsia="Times New Roman" w:cs="Times New Roman"/>
                <w:spacing w:val="-3"/>
                <w:sz w:val="24"/>
                <w:szCs w:val="24"/>
              </w:rPr>
              <w:t>%</w:t>
            </w:r>
          </w:p>
        </w:tc>
      </w:tr>
      <w:tr w14:paraId="4324C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center"/>
          </w:tcPr>
          <w:p w14:paraId="52555F7C">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4"/>
                <w:szCs w:val="24"/>
              </w:rPr>
            </w:pPr>
            <w:r>
              <w:rPr>
                <w:rFonts w:hint="default" w:ascii="Times New Roman" w:hAnsi="Times New Roman" w:cs="Times New Roman"/>
                <w:spacing w:val="-3"/>
                <w:sz w:val="24"/>
                <w:szCs w:val="24"/>
              </w:rPr>
              <w:t>MIM-GH4169</w:t>
            </w:r>
            <w:r>
              <w:rPr>
                <w:rFonts w:hint="default" w:ascii="Times New Roman" w:hAnsi="Times New Roman" w:eastAsia="Times New Roman" w:cs="Times New Roman"/>
                <w:spacing w:val="-3"/>
                <w:sz w:val="24"/>
                <w:szCs w:val="24"/>
              </w:rPr>
              <w:t xml:space="preserve"> -1</w:t>
            </w:r>
          </w:p>
        </w:tc>
        <w:tc>
          <w:tcPr>
            <w:tcW w:w="2057" w:type="dxa"/>
            <w:vAlign w:val="center"/>
          </w:tcPr>
          <w:p w14:paraId="2E2DE0D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460</w:t>
            </w:r>
          </w:p>
        </w:tc>
        <w:tc>
          <w:tcPr>
            <w:tcW w:w="1891" w:type="dxa"/>
            <w:vAlign w:val="center"/>
          </w:tcPr>
          <w:p w14:paraId="59ADF76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854</w:t>
            </w:r>
          </w:p>
        </w:tc>
        <w:tc>
          <w:tcPr>
            <w:tcW w:w="2134" w:type="dxa"/>
            <w:vAlign w:val="center"/>
          </w:tcPr>
          <w:p w14:paraId="6DF2222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25.4</w:t>
            </w:r>
          </w:p>
        </w:tc>
      </w:tr>
      <w:tr w14:paraId="1DF8F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center"/>
          </w:tcPr>
          <w:p w14:paraId="6E691B49">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4"/>
                <w:szCs w:val="24"/>
              </w:rPr>
            </w:pPr>
            <w:r>
              <w:rPr>
                <w:rFonts w:hint="default" w:ascii="Times New Roman" w:hAnsi="Times New Roman" w:cs="Times New Roman"/>
                <w:spacing w:val="-3"/>
                <w:sz w:val="24"/>
                <w:szCs w:val="24"/>
              </w:rPr>
              <w:t>MIM-GH4169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3"/>
                <w:sz w:val="24"/>
                <w:szCs w:val="24"/>
              </w:rPr>
              <w:t>2</w:t>
            </w:r>
          </w:p>
        </w:tc>
        <w:tc>
          <w:tcPr>
            <w:tcW w:w="2057" w:type="dxa"/>
            <w:vAlign w:val="center"/>
          </w:tcPr>
          <w:p w14:paraId="2B9ACA4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457</w:t>
            </w:r>
          </w:p>
        </w:tc>
        <w:tc>
          <w:tcPr>
            <w:tcW w:w="1891" w:type="dxa"/>
            <w:vAlign w:val="center"/>
          </w:tcPr>
          <w:p w14:paraId="70619D3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852</w:t>
            </w:r>
          </w:p>
        </w:tc>
        <w:tc>
          <w:tcPr>
            <w:tcW w:w="2134" w:type="dxa"/>
            <w:vAlign w:val="center"/>
          </w:tcPr>
          <w:p w14:paraId="31E1E6E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23.0</w:t>
            </w:r>
          </w:p>
        </w:tc>
      </w:tr>
      <w:tr w14:paraId="3A738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center"/>
          </w:tcPr>
          <w:p w14:paraId="5F465189">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4"/>
                <w:szCs w:val="24"/>
              </w:rPr>
            </w:pPr>
            <w:r>
              <w:rPr>
                <w:rFonts w:hint="default" w:ascii="Times New Roman" w:hAnsi="Times New Roman" w:cs="Times New Roman"/>
                <w:spacing w:val="-3"/>
                <w:sz w:val="24"/>
                <w:szCs w:val="24"/>
              </w:rPr>
              <w:t>MIM-GH4169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3"/>
                <w:sz w:val="24"/>
                <w:szCs w:val="24"/>
              </w:rPr>
              <w:t>3</w:t>
            </w:r>
          </w:p>
        </w:tc>
        <w:tc>
          <w:tcPr>
            <w:tcW w:w="2057" w:type="dxa"/>
            <w:vAlign w:val="center"/>
          </w:tcPr>
          <w:p w14:paraId="054E366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463</w:t>
            </w:r>
          </w:p>
        </w:tc>
        <w:tc>
          <w:tcPr>
            <w:tcW w:w="1891" w:type="dxa"/>
            <w:vAlign w:val="center"/>
          </w:tcPr>
          <w:p w14:paraId="41F6418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864</w:t>
            </w:r>
          </w:p>
        </w:tc>
        <w:tc>
          <w:tcPr>
            <w:tcW w:w="2134" w:type="dxa"/>
            <w:vAlign w:val="center"/>
          </w:tcPr>
          <w:p w14:paraId="2899A57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20.3</w:t>
            </w:r>
          </w:p>
        </w:tc>
      </w:tr>
    </w:tbl>
    <w:p w14:paraId="763622B5">
      <w:pPr>
        <w:pStyle w:val="2"/>
        <w:spacing w:before="78" w:line="220" w:lineRule="auto"/>
        <w:ind w:left="602"/>
        <w:rPr>
          <w:rFonts w:hint="eastAsia"/>
          <w:spacing w:val="-3"/>
          <w:sz w:val="24"/>
          <w:szCs w:val="24"/>
        </w:rPr>
      </w:pPr>
    </w:p>
    <w:p w14:paraId="4745A08C">
      <w:pPr>
        <w:pStyle w:val="2"/>
        <w:spacing w:before="78" w:line="220" w:lineRule="auto"/>
        <w:ind w:left="602"/>
        <w:rPr>
          <w:rFonts w:hint="default"/>
          <w:spacing w:val="-4"/>
          <w:sz w:val="21"/>
          <w:szCs w:val="21"/>
          <w:lang w:val="en-US" w:eastAsia="zh-CN"/>
        </w:rPr>
      </w:pPr>
      <w:r>
        <w:rPr>
          <w:rFonts w:hint="default" w:ascii="Times New Roman" w:hAnsi="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GH4169</w:t>
      </w:r>
      <w:r>
        <w:rPr>
          <w:rFonts w:hint="eastAsia"/>
          <w:color w:val="auto"/>
          <w:vertAlign w:val="baseline"/>
        </w:rPr>
        <w:t>烧结</w:t>
      </w:r>
      <w:r>
        <w:rPr>
          <w:rFonts w:hint="eastAsia"/>
          <w:color w:val="auto"/>
          <w:vertAlign w:val="baseline"/>
          <w:lang w:val="en-US" w:eastAsia="zh-CN"/>
        </w:rPr>
        <w:t>+热处理</w:t>
      </w:r>
      <w:r>
        <w:rPr>
          <w:rFonts w:hint="eastAsia"/>
          <w:color w:val="auto"/>
          <w:vertAlign w:val="baseline"/>
        </w:rPr>
        <w:t>态</w:t>
      </w:r>
      <w:r>
        <w:rPr>
          <w:rFonts w:hint="eastAsia"/>
          <w:color w:val="auto"/>
          <w:vertAlign w:val="baseline"/>
          <w:lang w:val="en-US" w:eastAsia="zh-CN"/>
        </w:rPr>
        <w:t>的</w:t>
      </w:r>
      <w:r>
        <w:rPr>
          <w:spacing w:val="-4"/>
        </w:rPr>
        <w:t>力学性能测试结果如下：</w:t>
      </w: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4"/>
        <w:gridCol w:w="2057"/>
        <w:gridCol w:w="1891"/>
        <w:gridCol w:w="2134"/>
      </w:tblGrid>
      <w:tr w14:paraId="5689E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center"/>
          </w:tcPr>
          <w:p w14:paraId="75A8B183">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2057" w:type="dxa"/>
            <w:vAlign w:val="center"/>
          </w:tcPr>
          <w:p w14:paraId="15BED843">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屈服强度 </w:t>
            </w:r>
            <w:r>
              <w:rPr>
                <w:rFonts w:ascii="Times New Roman" w:hAnsi="Times New Roman" w:eastAsia="Times New Roman" w:cs="Times New Roman"/>
                <w:spacing w:val="-2"/>
                <w:sz w:val="24"/>
                <w:szCs w:val="24"/>
              </w:rPr>
              <w:t>MPa</w:t>
            </w:r>
          </w:p>
        </w:tc>
        <w:tc>
          <w:tcPr>
            <w:tcW w:w="1891" w:type="dxa"/>
            <w:vAlign w:val="center"/>
          </w:tcPr>
          <w:p w14:paraId="183FFBAC">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抗拉强度 </w:t>
            </w:r>
            <w:r>
              <w:rPr>
                <w:rFonts w:ascii="Times New Roman" w:hAnsi="Times New Roman" w:eastAsia="Times New Roman" w:cs="Times New Roman"/>
                <w:spacing w:val="-2"/>
                <w:sz w:val="24"/>
                <w:szCs w:val="24"/>
              </w:rPr>
              <w:t>MPa</w:t>
            </w:r>
          </w:p>
        </w:tc>
        <w:tc>
          <w:tcPr>
            <w:tcW w:w="2134" w:type="dxa"/>
            <w:vAlign w:val="center"/>
          </w:tcPr>
          <w:p w14:paraId="2AE3D52D">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3"/>
                <w:sz w:val="24"/>
                <w:szCs w:val="24"/>
              </w:rPr>
              <w:t>延伸率</w:t>
            </w:r>
            <w:r>
              <w:rPr>
                <w:spacing w:val="9"/>
                <w:sz w:val="24"/>
                <w:szCs w:val="24"/>
              </w:rPr>
              <w:t xml:space="preserve"> </w:t>
            </w:r>
            <w:r>
              <w:rPr>
                <w:rFonts w:ascii="Times New Roman" w:hAnsi="Times New Roman" w:eastAsia="Times New Roman" w:cs="Times New Roman"/>
                <w:spacing w:val="-3"/>
                <w:sz w:val="24"/>
                <w:szCs w:val="24"/>
              </w:rPr>
              <w:t>%</w:t>
            </w:r>
          </w:p>
        </w:tc>
      </w:tr>
      <w:tr w14:paraId="2712E4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center"/>
          </w:tcPr>
          <w:p w14:paraId="1151142F">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pacing w:val="-3"/>
                <w:sz w:val="24"/>
                <w:szCs w:val="24"/>
              </w:rPr>
              <w:t>MIM-GH4169</w:t>
            </w:r>
            <w:r>
              <w:rPr>
                <w:rFonts w:hint="default" w:ascii="Times New Roman" w:hAnsi="Times New Roman" w:eastAsia="Times New Roman" w:cs="Times New Roman"/>
                <w:spacing w:val="-3"/>
                <w:sz w:val="24"/>
                <w:szCs w:val="24"/>
              </w:rPr>
              <w:t xml:space="preserve"> -</w:t>
            </w:r>
            <w:r>
              <w:rPr>
                <w:rFonts w:hint="default" w:ascii="Times New Roman" w:hAnsi="Times New Roman" w:cs="Times New Roman"/>
                <w:spacing w:val="-3"/>
                <w:sz w:val="24"/>
                <w:szCs w:val="24"/>
                <w:lang w:val="en-US" w:eastAsia="zh-CN"/>
              </w:rPr>
              <w:t>4</w:t>
            </w:r>
          </w:p>
        </w:tc>
        <w:tc>
          <w:tcPr>
            <w:tcW w:w="2057" w:type="dxa"/>
            <w:vAlign w:val="center"/>
          </w:tcPr>
          <w:p w14:paraId="4C47BC3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1124</w:t>
            </w:r>
          </w:p>
        </w:tc>
        <w:tc>
          <w:tcPr>
            <w:tcW w:w="1891" w:type="dxa"/>
            <w:vAlign w:val="center"/>
          </w:tcPr>
          <w:p w14:paraId="09E8913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1304</w:t>
            </w:r>
          </w:p>
        </w:tc>
        <w:tc>
          <w:tcPr>
            <w:tcW w:w="2134" w:type="dxa"/>
            <w:vAlign w:val="center"/>
          </w:tcPr>
          <w:p w14:paraId="0EB7FEC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12.7</w:t>
            </w:r>
          </w:p>
        </w:tc>
      </w:tr>
      <w:tr w14:paraId="27F9C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center"/>
          </w:tcPr>
          <w:p w14:paraId="5DC5AD2B">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pacing w:val="-3"/>
                <w:sz w:val="24"/>
                <w:szCs w:val="24"/>
              </w:rPr>
              <w:t>MIM-GH4169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6"/>
                <w:sz w:val="24"/>
                <w:szCs w:val="24"/>
              </w:rPr>
              <w:t xml:space="preserve"> </w:t>
            </w:r>
            <w:r>
              <w:rPr>
                <w:rFonts w:hint="default" w:ascii="Times New Roman" w:hAnsi="Times New Roman" w:cs="Times New Roman"/>
                <w:spacing w:val="-3"/>
                <w:sz w:val="24"/>
                <w:szCs w:val="24"/>
                <w:lang w:val="en-US" w:eastAsia="zh-CN"/>
              </w:rPr>
              <w:t>5</w:t>
            </w:r>
          </w:p>
        </w:tc>
        <w:tc>
          <w:tcPr>
            <w:tcW w:w="2057" w:type="dxa"/>
            <w:vAlign w:val="center"/>
          </w:tcPr>
          <w:p w14:paraId="15DF17C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1067</w:t>
            </w:r>
            <w:bookmarkStart w:id="0" w:name="_GoBack"/>
            <w:bookmarkEnd w:id="0"/>
          </w:p>
        </w:tc>
        <w:tc>
          <w:tcPr>
            <w:tcW w:w="1891" w:type="dxa"/>
            <w:vAlign w:val="center"/>
          </w:tcPr>
          <w:p w14:paraId="4B0C1F8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1283</w:t>
            </w:r>
          </w:p>
        </w:tc>
        <w:tc>
          <w:tcPr>
            <w:tcW w:w="2134" w:type="dxa"/>
            <w:vAlign w:val="center"/>
          </w:tcPr>
          <w:p w14:paraId="40609B03">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w:t>
            </w:r>
          </w:p>
        </w:tc>
      </w:tr>
      <w:tr w14:paraId="05860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center"/>
          </w:tcPr>
          <w:p w14:paraId="4FD34A23">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cs="Times New Roman"/>
                <w:spacing w:val="-3"/>
                <w:sz w:val="24"/>
                <w:szCs w:val="24"/>
              </w:rPr>
              <w:t>MIM-GH4169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11"/>
                <w:sz w:val="24"/>
                <w:szCs w:val="24"/>
              </w:rPr>
              <w:t xml:space="preserve"> </w:t>
            </w:r>
            <w:r>
              <w:rPr>
                <w:rFonts w:hint="default" w:ascii="Times New Roman" w:hAnsi="Times New Roman" w:cs="Times New Roman"/>
                <w:spacing w:val="-3"/>
                <w:sz w:val="24"/>
                <w:szCs w:val="24"/>
                <w:lang w:val="en-US" w:eastAsia="zh-CN"/>
              </w:rPr>
              <w:t>6</w:t>
            </w:r>
          </w:p>
        </w:tc>
        <w:tc>
          <w:tcPr>
            <w:tcW w:w="2057" w:type="dxa"/>
            <w:vAlign w:val="center"/>
          </w:tcPr>
          <w:p w14:paraId="4AFC218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1045</w:t>
            </w:r>
          </w:p>
        </w:tc>
        <w:tc>
          <w:tcPr>
            <w:tcW w:w="1891" w:type="dxa"/>
            <w:vAlign w:val="center"/>
          </w:tcPr>
          <w:p w14:paraId="7CA2F83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1297</w:t>
            </w:r>
          </w:p>
        </w:tc>
        <w:tc>
          <w:tcPr>
            <w:tcW w:w="2134" w:type="dxa"/>
            <w:vAlign w:val="center"/>
          </w:tcPr>
          <w:p w14:paraId="3B47A31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12.3</w:t>
            </w:r>
          </w:p>
        </w:tc>
      </w:tr>
    </w:tbl>
    <w:p w14:paraId="094B4E1F">
      <w:pPr>
        <w:pStyle w:val="2"/>
        <w:spacing w:before="78" w:line="220" w:lineRule="auto"/>
        <w:ind w:left="602"/>
        <w:rPr>
          <w:spacing w:val="-4"/>
        </w:rPr>
      </w:pPr>
    </w:p>
    <w:p w14:paraId="31004126">
      <w:pPr>
        <w:pStyle w:val="2"/>
        <w:spacing w:before="78" w:line="220" w:lineRule="auto"/>
        <w:ind w:left="602"/>
      </w:pPr>
      <w:r>
        <w:rPr>
          <w:rFonts w:hint="default" w:ascii="Times New Roman" w:hAnsi="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F</w:t>
      </w:r>
      <w:r>
        <w:rPr>
          <w:rFonts w:hint="default" w:ascii="Times New Roman" w:hAnsi="Times New Roman" w:cs="Times New Roman"/>
          <w:spacing w:val="-4"/>
          <w:lang w:val="en-US" w:eastAsia="zh-CN"/>
        </w:rPr>
        <w:t>HK</w:t>
      </w:r>
      <w:r>
        <w:rPr>
          <w:rFonts w:hint="default" w:ascii="Times New Roman" w:hAnsi="Times New Roman" w:cs="Times New Roman"/>
          <w:spacing w:val="-4"/>
        </w:rPr>
        <w:t>30</w:t>
      </w:r>
      <w:r>
        <w:rPr>
          <w:rFonts w:hint="eastAsia"/>
          <w:spacing w:val="-4"/>
          <w:lang w:val="en-US" w:eastAsia="zh-CN"/>
        </w:rPr>
        <w:t>烧结态的</w:t>
      </w:r>
      <w:r>
        <w:rPr>
          <w:spacing w:val="-4"/>
        </w:rPr>
        <w:t>力学性能测试结果如下：</w:t>
      </w:r>
    </w:p>
    <w:p w14:paraId="58C66D22">
      <w:pPr>
        <w:spacing w:line="148" w:lineRule="exact"/>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4"/>
        <w:gridCol w:w="2057"/>
        <w:gridCol w:w="1891"/>
        <w:gridCol w:w="2134"/>
      </w:tblGrid>
      <w:tr w14:paraId="4954C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top"/>
          </w:tcPr>
          <w:p w14:paraId="19EADD0F">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sz w:val="24"/>
                <w:szCs w:val="24"/>
              </w:rPr>
            </w:pPr>
            <w:r>
              <w:rPr>
                <w:spacing w:val="-2"/>
                <w:sz w:val="24"/>
                <w:szCs w:val="24"/>
              </w:rPr>
              <w:t>样品编号</w:t>
            </w:r>
          </w:p>
        </w:tc>
        <w:tc>
          <w:tcPr>
            <w:tcW w:w="2057" w:type="dxa"/>
            <w:vAlign w:val="top"/>
          </w:tcPr>
          <w:p w14:paraId="6C9AD60D">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Times New Roman" w:hAnsi="Times New Roman" w:eastAsia="Times New Roman" w:cs="Times New Roman"/>
                <w:sz w:val="24"/>
                <w:szCs w:val="24"/>
              </w:rPr>
            </w:pPr>
            <w:r>
              <w:rPr>
                <w:spacing w:val="-2"/>
                <w:sz w:val="24"/>
                <w:szCs w:val="24"/>
              </w:rPr>
              <w:t xml:space="preserve">屈服强度 </w:t>
            </w:r>
            <w:r>
              <w:rPr>
                <w:rFonts w:ascii="Times New Roman" w:hAnsi="Times New Roman" w:eastAsia="Times New Roman" w:cs="Times New Roman"/>
                <w:spacing w:val="-2"/>
                <w:sz w:val="24"/>
                <w:szCs w:val="24"/>
              </w:rPr>
              <w:t>MPa</w:t>
            </w:r>
          </w:p>
        </w:tc>
        <w:tc>
          <w:tcPr>
            <w:tcW w:w="1891" w:type="dxa"/>
            <w:vAlign w:val="top"/>
          </w:tcPr>
          <w:p w14:paraId="65CA9E72">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Times New Roman" w:hAnsi="Times New Roman" w:eastAsia="Times New Roman" w:cs="Times New Roman"/>
                <w:sz w:val="24"/>
                <w:szCs w:val="24"/>
              </w:rPr>
            </w:pPr>
            <w:r>
              <w:rPr>
                <w:spacing w:val="-2"/>
                <w:sz w:val="24"/>
                <w:szCs w:val="24"/>
              </w:rPr>
              <w:t xml:space="preserve">抗拉强度 </w:t>
            </w:r>
            <w:r>
              <w:rPr>
                <w:rFonts w:ascii="Times New Roman" w:hAnsi="Times New Roman" w:eastAsia="Times New Roman" w:cs="Times New Roman"/>
                <w:spacing w:val="-2"/>
                <w:sz w:val="24"/>
                <w:szCs w:val="24"/>
              </w:rPr>
              <w:t>MPa</w:t>
            </w:r>
          </w:p>
        </w:tc>
        <w:tc>
          <w:tcPr>
            <w:tcW w:w="2134" w:type="dxa"/>
            <w:vAlign w:val="top"/>
          </w:tcPr>
          <w:p w14:paraId="02D3FDA1">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Times New Roman" w:hAnsi="Times New Roman" w:eastAsia="Times New Roman" w:cs="Times New Roman"/>
                <w:sz w:val="24"/>
                <w:szCs w:val="24"/>
              </w:rPr>
            </w:pPr>
            <w:r>
              <w:rPr>
                <w:spacing w:val="-3"/>
                <w:sz w:val="24"/>
                <w:szCs w:val="24"/>
              </w:rPr>
              <w:t>延伸率</w:t>
            </w:r>
            <w:r>
              <w:rPr>
                <w:spacing w:val="9"/>
                <w:sz w:val="24"/>
                <w:szCs w:val="24"/>
              </w:rPr>
              <w:t xml:space="preserve"> </w:t>
            </w:r>
            <w:r>
              <w:rPr>
                <w:rFonts w:ascii="Times New Roman" w:hAnsi="Times New Roman" w:eastAsia="Times New Roman" w:cs="Times New Roman"/>
                <w:spacing w:val="-3"/>
                <w:sz w:val="24"/>
                <w:szCs w:val="24"/>
              </w:rPr>
              <w:t>%</w:t>
            </w:r>
          </w:p>
        </w:tc>
      </w:tr>
      <w:tr w14:paraId="26FC4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top"/>
          </w:tcPr>
          <w:p w14:paraId="6BE9BE86">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Times New Roman" w:hAnsi="Times New Roman" w:eastAsia="Times New Roman" w:cs="Times New Roman"/>
                <w:sz w:val="24"/>
                <w:szCs w:val="24"/>
              </w:rPr>
            </w:pPr>
            <w:r>
              <w:rPr>
                <w:rFonts w:hint="eastAsia" w:ascii="Times New Roman" w:hAnsi="Times New Roman" w:eastAsia="Times New Roman" w:cs="Times New Roman"/>
                <w:spacing w:val="-3"/>
                <w:sz w:val="24"/>
                <w:szCs w:val="24"/>
              </w:rPr>
              <w:t>MIM-FHK30</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3"/>
                <w:sz w:val="24"/>
                <w:szCs w:val="24"/>
              </w:rPr>
              <w:t>1</w:t>
            </w:r>
          </w:p>
        </w:tc>
        <w:tc>
          <w:tcPr>
            <w:tcW w:w="2057" w:type="dxa"/>
            <w:vAlign w:val="top"/>
          </w:tcPr>
          <w:p w14:paraId="0A51B183">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389</w:t>
            </w:r>
          </w:p>
        </w:tc>
        <w:tc>
          <w:tcPr>
            <w:tcW w:w="1891" w:type="dxa"/>
            <w:vAlign w:val="top"/>
          </w:tcPr>
          <w:p w14:paraId="704E00B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600</w:t>
            </w:r>
          </w:p>
        </w:tc>
        <w:tc>
          <w:tcPr>
            <w:tcW w:w="2134" w:type="dxa"/>
            <w:vAlign w:val="top"/>
          </w:tcPr>
          <w:p w14:paraId="1CEC5BC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w:t>
            </w:r>
          </w:p>
        </w:tc>
      </w:tr>
      <w:tr w14:paraId="639D9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top"/>
          </w:tcPr>
          <w:p w14:paraId="7104BECE">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Times New Roman" w:hAnsi="Times New Roman" w:eastAsia="Times New Roman" w:cs="Times New Roman"/>
                <w:sz w:val="24"/>
                <w:szCs w:val="24"/>
              </w:rPr>
            </w:pPr>
            <w:r>
              <w:rPr>
                <w:rFonts w:hint="eastAsia" w:ascii="Times New Roman" w:hAnsi="Times New Roman" w:eastAsia="Times New Roman" w:cs="Times New Roman"/>
                <w:spacing w:val="-3"/>
                <w:sz w:val="24"/>
                <w:szCs w:val="24"/>
              </w:rPr>
              <w:t>MIM-FHK30</w:t>
            </w:r>
            <w:r>
              <w:rPr>
                <w:rFonts w:ascii="Times New Roman" w:hAnsi="Times New Roman" w:eastAsia="Times New Roman" w:cs="Times New Roman"/>
                <w:spacing w:val="-3"/>
                <w:sz w:val="24"/>
                <w:szCs w:val="24"/>
              </w:rPr>
              <w: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3"/>
                <w:sz w:val="24"/>
                <w:szCs w:val="24"/>
              </w:rPr>
              <w:t>2</w:t>
            </w:r>
          </w:p>
        </w:tc>
        <w:tc>
          <w:tcPr>
            <w:tcW w:w="2057" w:type="dxa"/>
            <w:vAlign w:val="top"/>
          </w:tcPr>
          <w:p w14:paraId="2F6D2616">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363</w:t>
            </w:r>
          </w:p>
        </w:tc>
        <w:tc>
          <w:tcPr>
            <w:tcW w:w="1891" w:type="dxa"/>
            <w:vAlign w:val="top"/>
          </w:tcPr>
          <w:p w14:paraId="5F63EE5F">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553</w:t>
            </w:r>
          </w:p>
        </w:tc>
        <w:tc>
          <w:tcPr>
            <w:tcW w:w="2134" w:type="dxa"/>
            <w:vAlign w:val="top"/>
          </w:tcPr>
          <w:p w14:paraId="5B244D3D">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w:t>
            </w:r>
          </w:p>
        </w:tc>
      </w:tr>
      <w:tr w14:paraId="4AFC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top"/>
          </w:tcPr>
          <w:p w14:paraId="03D8D635">
            <w:pPr>
              <w:pStyle w:val="11"/>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ascii="Times New Roman" w:hAnsi="Times New Roman" w:eastAsia="Times New Roman" w:cs="Times New Roman"/>
                <w:sz w:val="24"/>
                <w:szCs w:val="24"/>
              </w:rPr>
            </w:pPr>
            <w:r>
              <w:rPr>
                <w:rFonts w:hint="eastAsia" w:ascii="Times New Roman" w:hAnsi="Times New Roman" w:eastAsia="Times New Roman" w:cs="Times New Roman"/>
                <w:spacing w:val="-3"/>
                <w:sz w:val="24"/>
                <w:szCs w:val="24"/>
              </w:rPr>
              <w:t>MIM-FHK30</w:t>
            </w:r>
            <w:r>
              <w:rPr>
                <w:rFonts w:ascii="Times New Roman" w:hAnsi="Times New Roman" w:eastAsia="Times New Roman" w:cs="Times New Roman"/>
                <w:spacing w:val="-3"/>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3"/>
                <w:sz w:val="24"/>
                <w:szCs w:val="24"/>
              </w:rPr>
              <w:t>3</w:t>
            </w:r>
          </w:p>
        </w:tc>
        <w:tc>
          <w:tcPr>
            <w:tcW w:w="2057" w:type="dxa"/>
            <w:vAlign w:val="top"/>
          </w:tcPr>
          <w:p w14:paraId="77631DBB">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364</w:t>
            </w:r>
          </w:p>
        </w:tc>
        <w:tc>
          <w:tcPr>
            <w:tcW w:w="1891" w:type="dxa"/>
            <w:vAlign w:val="top"/>
          </w:tcPr>
          <w:p w14:paraId="168FF1D4">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566</w:t>
            </w:r>
          </w:p>
        </w:tc>
        <w:tc>
          <w:tcPr>
            <w:tcW w:w="2134" w:type="dxa"/>
            <w:vAlign w:val="top"/>
          </w:tcPr>
          <w:p w14:paraId="26ED3CC9">
            <w:pPr>
              <w:keepNext w:val="0"/>
              <w:keepLines w:val="0"/>
              <w:pageBreakBefore w:val="0"/>
              <w:widowControl w:val="0"/>
              <w:kinsoku/>
              <w:wordWrap/>
              <w:overflowPunct/>
              <w:topLinePunct w:val="0"/>
              <w:autoSpaceDE/>
              <w:autoSpaceDN/>
              <w:bidi w:val="0"/>
              <w:adjustRightInd/>
              <w:snapToGrid/>
              <w:spacing w:line="186" w:lineRule="auto"/>
              <w:ind w:lef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p>
        </w:tc>
      </w:tr>
    </w:tbl>
    <w:p w14:paraId="350A9B0B">
      <w:pPr>
        <w:keepNext w:val="0"/>
        <w:keepLines w:val="0"/>
        <w:pageBreakBefore w:val="0"/>
        <w:widowControl w:val="0"/>
        <w:numPr>
          <w:ilvl w:val="0"/>
          <w:numId w:val="0"/>
        </w:numPr>
        <w:kinsoku/>
        <w:wordWrap/>
        <w:overflowPunct/>
        <w:topLinePunct w:val="0"/>
        <w:autoSpaceDE/>
        <w:autoSpaceDN/>
        <w:bidi w:val="0"/>
        <w:adjustRightInd/>
        <w:snapToGrid/>
        <w:ind w:firstLine="404" w:firstLineChars="200"/>
        <w:jc w:val="left"/>
        <w:textAlignment w:val="auto"/>
        <w:rPr>
          <w:rFonts w:hint="default"/>
          <w:spacing w:val="-4"/>
          <w:sz w:val="21"/>
          <w:szCs w:val="21"/>
          <w:lang w:val="en-US" w:eastAsia="zh-CN"/>
        </w:rPr>
      </w:pPr>
    </w:p>
    <w:p w14:paraId="5C92EAB9">
      <w:pPr>
        <w:pStyle w:val="2"/>
        <w:spacing w:before="78" w:line="220" w:lineRule="auto"/>
        <w:ind w:left="602"/>
      </w:pPr>
      <w:r>
        <w:rPr>
          <w:rFonts w:hint="default" w:ascii="Times New Roman" w:hAnsi="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K418</w:t>
      </w:r>
      <w:r>
        <w:rPr>
          <w:rFonts w:hint="eastAsia"/>
          <w:spacing w:val="-4"/>
          <w:lang w:val="en-US" w:eastAsia="zh-CN"/>
        </w:rPr>
        <w:t>烧结态的</w:t>
      </w:r>
      <w:r>
        <w:rPr>
          <w:spacing w:val="-4"/>
        </w:rPr>
        <w:t>力学性能测试结果如下：</w:t>
      </w:r>
    </w:p>
    <w:p w14:paraId="2B64C71D">
      <w:pPr>
        <w:spacing w:line="148" w:lineRule="exact"/>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4"/>
        <w:gridCol w:w="2057"/>
        <w:gridCol w:w="1891"/>
        <w:gridCol w:w="2134"/>
      </w:tblGrid>
      <w:tr w14:paraId="4A7C9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top"/>
          </w:tcPr>
          <w:p w14:paraId="7E46CC17">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2057" w:type="dxa"/>
            <w:vAlign w:val="top"/>
          </w:tcPr>
          <w:p w14:paraId="0B70F19C">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屈服强度 </w:t>
            </w:r>
            <w:r>
              <w:rPr>
                <w:rFonts w:ascii="Times New Roman" w:hAnsi="Times New Roman" w:eastAsia="Times New Roman" w:cs="Times New Roman"/>
                <w:spacing w:val="-2"/>
                <w:sz w:val="24"/>
                <w:szCs w:val="24"/>
              </w:rPr>
              <w:t>MPa</w:t>
            </w:r>
          </w:p>
        </w:tc>
        <w:tc>
          <w:tcPr>
            <w:tcW w:w="1891" w:type="dxa"/>
            <w:vAlign w:val="top"/>
          </w:tcPr>
          <w:p w14:paraId="539CBEAC">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抗拉强度 </w:t>
            </w:r>
            <w:r>
              <w:rPr>
                <w:rFonts w:ascii="Times New Roman" w:hAnsi="Times New Roman" w:eastAsia="Times New Roman" w:cs="Times New Roman"/>
                <w:spacing w:val="-2"/>
                <w:sz w:val="24"/>
                <w:szCs w:val="24"/>
              </w:rPr>
              <w:t>MPa</w:t>
            </w:r>
          </w:p>
        </w:tc>
        <w:tc>
          <w:tcPr>
            <w:tcW w:w="2134" w:type="dxa"/>
            <w:vAlign w:val="top"/>
          </w:tcPr>
          <w:p w14:paraId="161DFBB7">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3"/>
                <w:sz w:val="24"/>
                <w:szCs w:val="24"/>
              </w:rPr>
              <w:t>延伸率</w:t>
            </w:r>
            <w:r>
              <w:rPr>
                <w:spacing w:val="9"/>
                <w:sz w:val="24"/>
                <w:szCs w:val="24"/>
              </w:rPr>
              <w:t xml:space="preserve"> </w:t>
            </w:r>
            <w:r>
              <w:rPr>
                <w:rFonts w:ascii="Times New Roman" w:hAnsi="Times New Roman" w:eastAsia="Times New Roman" w:cs="Times New Roman"/>
                <w:spacing w:val="-3"/>
                <w:sz w:val="24"/>
                <w:szCs w:val="24"/>
              </w:rPr>
              <w:t>%</w:t>
            </w:r>
          </w:p>
        </w:tc>
      </w:tr>
      <w:tr w14:paraId="0E4ED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top"/>
          </w:tcPr>
          <w:p w14:paraId="75129EB0">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-K418</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29"/>
                <w:sz w:val="24"/>
                <w:szCs w:val="24"/>
              </w:rPr>
              <w:t xml:space="preserve"> </w:t>
            </w:r>
            <w:r>
              <w:rPr>
                <w:rFonts w:hint="default" w:ascii="Times New Roman" w:hAnsi="Times New Roman" w:eastAsia="Times New Roman" w:cs="Times New Roman"/>
                <w:spacing w:val="-3"/>
                <w:sz w:val="24"/>
                <w:szCs w:val="24"/>
              </w:rPr>
              <w:t>1</w:t>
            </w:r>
          </w:p>
        </w:tc>
        <w:tc>
          <w:tcPr>
            <w:tcW w:w="2057" w:type="dxa"/>
            <w:vAlign w:val="top"/>
          </w:tcPr>
          <w:p w14:paraId="3FC7DF1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824</w:t>
            </w:r>
          </w:p>
        </w:tc>
        <w:tc>
          <w:tcPr>
            <w:tcW w:w="1891" w:type="dxa"/>
            <w:vAlign w:val="top"/>
          </w:tcPr>
          <w:p w14:paraId="78A4C1B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1108</w:t>
            </w:r>
          </w:p>
        </w:tc>
        <w:tc>
          <w:tcPr>
            <w:tcW w:w="2134" w:type="dxa"/>
            <w:vAlign w:val="top"/>
          </w:tcPr>
          <w:p w14:paraId="7FE7880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10.5</w:t>
            </w:r>
          </w:p>
        </w:tc>
      </w:tr>
      <w:tr w14:paraId="52A73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top"/>
          </w:tcPr>
          <w:p w14:paraId="269C4B8E">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-K418</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3"/>
                <w:sz w:val="24"/>
                <w:szCs w:val="24"/>
              </w:rPr>
              <w:t>2</w:t>
            </w:r>
          </w:p>
        </w:tc>
        <w:tc>
          <w:tcPr>
            <w:tcW w:w="2057" w:type="dxa"/>
            <w:vAlign w:val="top"/>
          </w:tcPr>
          <w:p w14:paraId="6C457C4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780</w:t>
            </w:r>
          </w:p>
        </w:tc>
        <w:tc>
          <w:tcPr>
            <w:tcW w:w="1891" w:type="dxa"/>
            <w:vAlign w:val="top"/>
          </w:tcPr>
          <w:p w14:paraId="6FF58D2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1121</w:t>
            </w:r>
          </w:p>
        </w:tc>
        <w:tc>
          <w:tcPr>
            <w:tcW w:w="2134" w:type="dxa"/>
            <w:vAlign w:val="top"/>
          </w:tcPr>
          <w:p w14:paraId="5D7027B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11.7</w:t>
            </w:r>
          </w:p>
        </w:tc>
      </w:tr>
      <w:tr w14:paraId="2D754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top"/>
          </w:tcPr>
          <w:p w14:paraId="364F078E">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-K418</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3"/>
                <w:sz w:val="24"/>
                <w:szCs w:val="24"/>
              </w:rPr>
              <w:t>3</w:t>
            </w:r>
          </w:p>
        </w:tc>
        <w:tc>
          <w:tcPr>
            <w:tcW w:w="2057" w:type="dxa"/>
            <w:vAlign w:val="top"/>
          </w:tcPr>
          <w:p w14:paraId="7C871589">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711</w:t>
            </w:r>
          </w:p>
        </w:tc>
        <w:tc>
          <w:tcPr>
            <w:tcW w:w="1891" w:type="dxa"/>
            <w:vAlign w:val="top"/>
          </w:tcPr>
          <w:p w14:paraId="21DE3805">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1154</w:t>
            </w:r>
          </w:p>
        </w:tc>
        <w:tc>
          <w:tcPr>
            <w:tcW w:w="2134" w:type="dxa"/>
            <w:vAlign w:val="top"/>
          </w:tcPr>
          <w:p w14:paraId="720D6674">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12.2</w:t>
            </w:r>
          </w:p>
        </w:tc>
      </w:tr>
    </w:tbl>
    <w:p w14:paraId="1B0E4CF9">
      <w:pPr>
        <w:keepNext w:val="0"/>
        <w:keepLines w:val="0"/>
        <w:pageBreakBefore w:val="0"/>
        <w:widowControl w:val="0"/>
        <w:numPr>
          <w:ilvl w:val="0"/>
          <w:numId w:val="0"/>
        </w:numPr>
        <w:kinsoku/>
        <w:wordWrap/>
        <w:overflowPunct/>
        <w:topLinePunct w:val="0"/>
        <w:autoSpaceDE/>
        <w:autoSpaceDN/>
        <w:bidi w:val="0"/>
        <w:adjustRightInd/>
        <w:snapToGrid/>
        <w:ind w:firstLine="404" w:firstLineChars="200"/>
        <w:jc w:val="left"/>
        <w:textAlignment w:val="auto"/>
        <w:rPr>
          <w:rFonts w:hint="default"/>
          <w:spacing w:val="-4"/>
          <w:sz w:val="21"/>
          <w:szCs w:val="21"/>
          <w:lang w:val="en-US" w:eastAsia="zh-CN"/>
        </w:rPr>
      </w:pPr>
    </w:p>
    <w:p w14:paraId="7E4F852C">
      <w:pPr>
        <w:pStyle w:val="2"/>
        <w:spacing w:before="78" w:line="220" w:lineRule="auto"/>
        <w:ind w:left="602"/>
      </w:pPr>
      <w:r>
        <w:rPr>
          <w:rFonts w:hint="default" w:ascii="Times New Roman" w:hAnsi="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K418</w:t>
      </w:r>
      <w:r>
        <w:rPr>
          <w:rFonts w:hint="eastAsia"/>
          <w:spacing w:val="-4"/>
          <w:lang w:val="en-US" w:eastAsia="zh-CN"/>
        </w:rPr>
        <w:t>烧结</w:t>
      </w:r>
      <w:r>
        <w:rPr>
          <w:rFonts w:hint="eastAsia"/>
          <w:color w:val="auto"/>
          <w:vertAlign w:val="baseline"/>
          <w:lang w:val="en-US" w:eastAsia="zh-CN"/>
        </w:rPr>
        <w:t>+热处理</w:t>
      </w:r>
      <w:r>
        <w:rPr>
          <w:rFonts w:hint="eastAsia"/>
          <w:color w:val="auto"/>
          <w:vertAlign w:val="baseline"/>
        </w:rPr>
        <w:t>态</w:t>
      </w:r>
      <w:r>
        <w:rPr>
          <w:rFonts w:hint="eastAsia"/>
          <w:spacing w:val="-4"/>
          <w:lang w:val="en-US" w:eastAsia="zh-CN"/>
        </w:rPr>
        <w:t>的</w:t>
      </w:r>
      <w:r>
        <w:rPr>
          <w:spacing w:val="-4"/>
        </w:rPr>
        <w:t>力学性能测试结果如下：</w:t>
      </w:r>
    </w:p>
    <w:p w14:paraId="534B381E">
      <w:pPr>
        <w:spacing w:line="148" w:lineRule="exact"/>
      </w:pPr>
    </w:p>
    <w:tbl>
      <w:tblPr>
        <w:tblStyle w:val="1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4"/>
        <w:gridCol w:w="2057"/>
        <w:gridCol w:w="1891"/>
        <w:gridCol w:w="2134"/>
      </w:tblGrid>
      <w:tr w14:paraId="1BD71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center"/>
          </w:tcPr>
          <w:p w14:paraId="3BC9DD51">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2057" w:type="dxa"/>
            <w:vAlign w:val="center"/>
          </w:tcPr>
          <w:p w14:paraId="11800714">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屈服强度 </w:t>
            </w:r>
            <w:r>
              <w:rPr>
                <w:rFonts w:ascii="Times New Roman" w:hAnsi="Times New Roman" w:eastAsia="Times New Roman" w:cs="Times New Roman"/>
                <w:spacing w:val="-2"/>
                <w:sz w:val="24"/>
                <w:szCs w:val="24"/>
              </w:rPr>
              <w:t>MPa</w:t>
            </w:r>
          </w:p>
        </w:tc>
        <w:tc>
          <w:tcPr>
            <w:tcW w:w="1891" w:type="dxa"/>
            <w:vAlign w:val="center"/>
          </w:tcPr>
          <w:p w14:paraId="74F04CA1">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2"/>
                <w:sz w:val="24"/>
                <w:szCs w:val="24"/>
              </w:rPr>
              <w:t xml:space="preserve">抗拉强度 </w:t>
            </w:r>
            <w:r>
              <w:rPr>
                <w:rFonts w:ascii="Times New Roman" w:hAnsi="Times New Roman" w:eastAsia="Times New Roman" w:cs="Times New Roman"/>
                <w:spacing w:val="-2"/>
                <w:sz w:val="24"/>
                <w:szCs w:val="24"/>
              </w:rPr>
              <w:t>MPa</w:t>
            </w:r>
          </w:p>
        </w:tc>
        <w:tc>
          <w:tcPr>
            <w:tcW w:w="2134" w:type="dxa"/>
            <w:vAlign w:val="center"/>
          </w:tcPr>
          <w:p w14:paraId="57CD424C">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ascii="Times New Roman" w:hAnsi="Times New Roman" w:eastAsia="Times New Roman" w:cs="Times New Roman"/>
                <w:sz w:val="24"/>
                <w:szCs w:val="24"/>
              </w:rPr>
            </w:pPr>
            <w:r>
              <w:rPr>
                <w:spacing w:val="-3"/>
                <w:sz w:val="24"/>
                <w:szCs w:val="24"/>
              </w:rPr>
              <w:t>延伸率</w:t>
            </w:r>
            <w:r>
              <w:rPr>
                <w:spacing w:val="9"/>
                <w:sz w:val="24"/>
                <w:szCs w:val="24"/>
              </w:rPr>
              <w:t xml:space="preserve"> </w:t>
            </w:r>
            <w:r>
              <w:rPr>
                <w:rFonts w:ascii="Times New Roman" w:hAnsi="Times New Roman" w:eastAsia="Times New Roman" w:cs="Times New Roman"/>
                <w:spacing w:val="-3"/>
                <w:sz w:val="24"/>
                <w:szCs w:val="24"/>
              </w:rPr>
              <w:t>%</w:t>
            </w:r>
          </w:p>
        </w:tc>
      </w:tr>
      <w:tr w14:paraId="01C56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center"/>
          </w:tcPr>
          <w:p w14:paraId="541E5626">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-K418</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29"/>
                <w:sz w:val="24"/>
                <w:szCs w:val="24"/>
              </w:rPr>
              <w:t xml:space="preserve"> </w:t>
            </w:r>
            <w:r>
              <w:rPr>
                <w:rFonts w:hint="default" w:ascii="Times New Roman" w:hAnsi="Times New Roman" w:cs="Times New Roman"/>
                <w:spacing w:val="-3"/>
                <w:sz w:val="24"/>
                <w:szCs w:val="24"/>
                <w:lang w:val="en-US" w:eastAsia="zh-CN"/>
              </w:rPr>
              <w:t>4</w:t>
            </w:r>
          </w:p>
        </w:tc>
        <w:tc>
          <w:tcPr>
            <w:tcW w:w="2057" w:type="dxa"/>
            <w:vAlign w:val="center"/>
          </w:tcPr>
          <w:p w14:paraId="797B35F6">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884</w:t>
            </w:r>
          </w:p>
        </w:tc>
        <w:tc>
          <w:tcPr>
            <w:tcW w:w="1891" w:type="dxa"/>
            <w:vAlign w:val="center"/>
          </w:tcPr>
          <w:p w14:paraId="796068B1">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1308</w:t>
            </w:r>
          </w:p>
        </w:tc>
        <w:tc>
          <w:tcPr>
            <w:tcW w:w="2134" w:type="dxa"/>
            <w:vAlign w:val="center"/>
          </w:tcPr>
          <w:p w14:paraId="5ACD3DBE">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10.5</w:t>
            </w:r>
          </w:p>
        </w:tc>
      </w:tr>
      <w:tr w14:paraId="5025B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444" w:type="dxa"/>
            <w:vAlign w:val="center"/>
          </w:tcPr>
          <w:p w14:paraId="53EC36F8">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-K418</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6"/>
                <w:sz w:val="24"/>
                <w:szCs w:val="24"/>
              </w:rPr>
              <w:t xml:space="preserve"> </w:t>
            </w:r>
            <w:r>
              <w:rPr>
                <w:rFonts w:hint="default" w:ascii="Times New Roman" w:hAnsi="Times New Roman" w:cs="Times New Roman"/>
                <w:spacing w:val="-3"/>
                <w:sz w:val="24"/>
                <w:szCs w:val="24"/>
                <w:lang w:val="en-US" w:eastAsia="zh-CN"/>
              </w:rPr>
              <w:t>5</w:t>
            </w:r>
          </w:p>
        </w:tc>
        <w:tc>
          <w:tcPr>
            <w:tcW w:w="2057" w:type="dxa"/>
            <w:vAlign w:val="center"/>
          </w:tcPr>
          <w:p w14:paraId="6EA01137">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890</w:t>
            </w:r>
          </w:p>
        </w:tc>
        <w:tc>
          <w:tcPr>
            <w:tcW w:w="1891" w:type="dxa"/>
            <w:vAlign w:val="center"/>
          </w:tcPr>
          <w:p w14:paraId="182D436C">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1321</w:t>
            </w:r>
          </w:p>
        </w:tc>
        <w:tc>
          <w:tcPr>
            <w:tcW w:w="2134" w:type="dxa"/>
            <w:vAlign w:val="center"/>
          </w:tcPr>
          <w:p w14:paraId="19F76D5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11.7</w:t>
            </w:r>
          </w:p>
        </w:tc>
      </w:tr>
      <w:tr w14:paraId="2EB25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2444" w:type="dxa"/>
            <w:vAlign w:val="center"/>
          </w:tcPr>
          <w:p w14:paraId="472A7A1D">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-K418</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11"/>
                <w:sz w:val="24"/>
                <w:szCs w:val="24"/>
              </w:rPr>
              <w:t xml:space="preserve"> </w:t>
            </w:r>
            <w:r>
              <w:rPr>
                <w:rFonts w:hint="default" w:ascii="Times New Roman" w:hAnsi="Times New Roman" w:cs="Times New Roman"/>
                <w:spacing w:val="-3"/>
                <w:sz w:val="24"/>
                <w:szCs w:val="24"/>
                <w:lang w:val="en-US" w:eastAsia="zh-CN"/>
              </w:rPr>
              <w:t>6</w:t>
            </w:r>
          </w:p>
        </w:tc>
        <w:tc>
          <w:tcPr>
            <w:tcW w:w="2057" w:type="dxa"/>
            <w:vAlign w:val="center"/>
          </w:tcPr>
          <w:p w14:paraId="72441F9B">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871</w:t>
            </w:r>
          </w:p>
        </w:tc>
        <w:tc>
          <w:tcPr>
            <w:tcW w:w="1891" w:type="dxa"/>
            <w:vAlign w:val="center"/>
          </w:tcPr>
          <w:p w14:paraId="7F1563C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1314</w:t>
            </w:r>
          </w:p>
        </w:tc>
        <w:tc>
          <w:tcPr>
            <w:tcW w:w="2134" w:type="dxa"/>
            <w:vAlign w:val="center"/>
          </w:tcPr>
          <w:p w14:paraId="625C77E8">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12.2</w:t>
            </w:r>
          </w:p>
        </w:tc>
      </w:tr>
    </w:tbl>
    <w:p w14:paraId="253B5728">
      <w:pPr>
        <w:keepNext w:val="0"/>
        <w:keepLines w:val="0"/>
        <w:pageBreakBefore w:val="0"/>
        <w:widowControl w:val="0"/>
        <w:numPr>
          <w:ilvl w:val="0"/>
          <w:numId w:val="0"/>
        </w:numPr>
        <w:kinsoku/>
        <w:wordWrap/>
        <w:overflowPunct/>
        <w:topLinePunct w:val="0"/>
        <w:autoSpaceDE/>
        <w:autoSpaceDN/>
        <w:bidi w:val="0"/>
        <w:adjustRightInd/>
        <w:snapToGrid/>
        <w:ind w:firstLine="404" w:firstLineChars="200"/>
        <w:jc w:val="left"/>
        <w:textAlignment w:val="auto"/>
        <w:rPr>
          <w:rFonts w:hint="default"/>
          <w:spacing w:val="-4"/>
          <w:sz w:val="21"/>
          <w:szCs w:val="21"/>
          <w:lang w:val="en-US" w:eastAsia="zh-CN"/>
        </w:rPr>
      </w:pPr>
    </w:p>
    <w:p w14:paraId="64D75A03">
      <w:pPr>
        <w:keepNext w:val="0"/>
        <w:keepLines w:val="0"/>
        <w:pageBreakBefore w:val="0"/>
        <w:widowControl w:val="0"/>
        <w:numPr>
          <w:ilvl w:val="0"/>
          <w:numId w:val="4"/>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val="en-US" w:eastAsia="zh-CN"/>
        </w:rPr>
      </w:pPr>
      <w:r>
        <w:rPr>
          <w:rFonts w:hint="eastAsia" w:ascii="黑体" w:hAnsi="黑体" w:eastAsia="黑体" w:cs="黑体"/>
          <w:spacing w:val="-2"/>
          <w:sz w:val="28"/>
          <w:szCs w:val="28"/>
          <w:lang w:val="en-US" w:eastAsia="zh-CN"/>
        </w:rPr>
        <w:t>注射成形高温合金的显微硬度分析</w:t>
      </w:r>
    </w:p>
    <w:p w14:paraId="4F5955DA">
      <w:pPr>
        <w:pStyle w:val="2"/>
        <w:spacing w:before="33" w:line="220" w:lineRule="auto"/>
        <w:ind w:left="503"/>
      </w:pPr>
      <w:r>
        <w:rPr>
          <w:rFonts w:hint="default" w:ascii="Times New Roman" w:hAnsi="Times New Roman" w:eastAsia="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GH4169</w:t>
      </w:r>
      <w:r>
        <w:rPr>
          <w:rFonts w:hint="eastAsia"/>
          <w:vertAlign w:val="baseline"/>
          <w:lang w:val="en-US" w:eastAsia="zh-CN"/>
        </w:rPr>
        <w:t>烧结态</w:t>
      </w:r>
      <w:r>
        <w:rPr>
          <w:spacing w:val="-5"/>
        </w:rPr>
        <w:t>的显微硬度测试结果如</w:t>
      </w:r>
      <w:r>
        <w:rPr>
          <w:spacing w:val="-6"/>
        </w:rPr>
        <w:t>下：</w:t>
      </w:r>
    </w:p>
    <w:p w14:paraId="17226E68">
      <w:pPr>
        <w:spacing w:line="148" w:lineRule="exact"/>
      </w:pPr>
    </w:p>
    <w:tbl>
      <w:tblPr>
        <w:tblStyle w:val="10"/>
        <w:tblW w:w="4462" w:type="dxa"/>
        <w:tblInd w:w="16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1987"/>
      </w:tblGrid>
      <w:tr w14:paraId="4B33C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75" w:type="dxa"/>
            <w:vAlign w:val="center"/>
          </w:tcPr>
          <w:p w14:paraId="37267BA4">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1987" w:type="dxa"/>
            <w:vAlign w:val="center"/>
          </w:tcPr>
          <w:p w14:paraId="6BFB82C3">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sz w:val="24"/>
                <w:szCs w:val="24"/>
                <w:lang w:eastAsia="zh-CN"/>
              </w:rPr>
            </w:pPr>
            <w:r>
              <w:rPr>
                <w:spacing w:val="-2"/>
                <w:sz w:val="24"/>
                <w:szCs w:val="24"/>
              </w:rPr>
              <w:t xml:space="preserve">硬度 </w:t>
            </w:r>
            <w:r>
              <w:rPr>
                <w:rFonts w:hint="eastAsia"/>
                <w:spacing w:val="-2"/>
                <w:sz w:val="24"/>
                <w:szCs w:val="24"/>
                <w:lang w:val="en-US" w:eastAsia="zh-CN"/>
              </w:rPr>
              <w:t>HV</w:t>
            </w:r>
          </w:p>
        </w:tc>
      </w:tr>
      <w:tr w14:paraId="10032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75" w:type="dxa"/>
            <w:vAlign w:val="center"/>
          </w:tcPr>
          <w:p w14:paraId="66E4C252">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-GH4169</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29"/>
                <w:sz w:val="24"/>
                <w:szCs w:val="24"/>
              </w:rPr>
              <w:t xml:space="preserve"> </w:t>
            </w:r>
            <w:r>
              <w:rPr>
                <w:rFonts w:hint="default" w:ascii="Times New Roman" w:hAnsi="Times New Roman" w:eastAsia="Times New Roman" w:cs="Times New Roman"/>
                <w:spacing w:val="-3"/>
                <w:sz w:val="24"/>
                <w:szCs w:val="24"/>
              </w:rPr>
              <w:t>1</w:t>
            </w:r>
          </w:p>
        </w:tc>
        <w:tc>
          <w:tcPr>
            <w:tcW w:w="1987" w:type="dxa"/>
            <w:vAlign w:val="center"/>
          </w:tcPr>
          <w:p w14:paraId="4DC005F6">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210</w:t>
            </w:r>
          </w:p>
        </w:tc>
      </w:tr>
      <w:tr w14:paraId="29C73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75" w:type="dxa"/>
            <w:vAlign w:val="center"/>
          </w:tcPr>
          <w:p w14:paraId="394AD137">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3"/>
                <w:sz w:val="24"/>
                <w:szCs w:val="24"/>
              </w:rPr>
              <w:t>2</w:t>
            </w:r>
          </w:p>
        </w:tc>
        <w:tc>
          <w:tcPr>
            <w:tcW w:w="1987" w:type="dxa"/>
            <w:vAlign w:val="center"/>
          </w:tcPr>
          <w:p w14:paraId="27A386FF">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206</w:t>
            </w:r>
          </w:p>
        </w:tc>
      </w:tr>
      <w:tr w14:paraId="7219B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75" w:type="dxa"/>
            <w:vAlign w:val="center"/>
          </w:tcPr>
          <w:p w14:paraId="4A3ECBB5">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3"/>
                <w:sz w:val="24"/>
                <w:szCs w:val="24"/>
              </w:rPr>
              <w:t>3</w:t>
            </w:r>
          </w:p>
        </w:tc>
        <w:tc>
          <w:tcPr>
            <w:tcW w:w="1987" w:type="dxa"/>
            <w:vAlign w:val="center"/>
          </w:tcPr>
          <w:p w14:paraId="124766F8">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214</w:t>
            </w:r>
          </w:p>
        </w:tc>
      </w:tr>
    </w:tbl>
    <w:p w14:paraId="09A2444F">
      <w:pPr>
        <w:pStyle w:val="2"/>
        <w:spacing w:before="33" w:line="220" w:lineRule="auto"/>
        <w:ind w:left="503"/>
        <w:rPr>
          <w:spacing w:val="-5"/>
        </w:rPr>
      </w:pPr>
    </w:p>
    <w:p w14:paraId="056D43D4">
      <w:pPr>
        <w:pStyle w:val="2"/>
        <w:spacing w:before="33" w:line="220" w:lineRule="auto"/>
        <w:ind w:left="503"/>
      </w:pPr>
      <w:r>
        <w:rPr>
          <w:rFonts w:hint="default" w:ascii="Times New Roman" w:hAnsi="Times New Roman" w:eastAsia="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GH4169</w:t>
      </w:r>
      <w:r>
        <w:rPr>
          <w:rFonts w:hint="eastAsia"/>
          <w:vertAlign w:val="baseline"/>
          <w:lang w:val="en-US" w:eastAsia="zh-CN"/>
        </w:rPr>
        <w:t>烧结+热处理态</w:t>
      </w:r>
      <w:r>
        <w:rPr>
          <w:spacing w:val="-5"/>
        </w:rPr>
        <w:t>的显微硬度测试结果如</w:t>
      </w:r>
      <w:r>
        <w:rPr>
          <w:spacing w:val="-6"/>
        </w:rPr>
        <w:t>下：</w:t>
      </w:r>
    </w:p>
    <w:p w14:paraId="4376F9CB">
      <w:pPr>
        <w:spacing w:line="148" w:lineRule="exact"/>
      </w:pPr>
    </w:p>
    <w:tbl>
      <w:tblPr>
        <w:tblStyle w:val="10"/>
        <w:tblW w:w="4462" w:type="dxa"/>
        <w:tblInd w:w="16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1987"/>
      </w:tblGrid>
      <w:tr w14:paraId="08C76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75" w:type="dxa"/>
            <w:vAlign w:val="center"/>
          </w:tcPr>
          <w:p w14:paraId="5B8B6EA0">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1987" w:type="dxa"/>
            <w:vAlign w:val="center"/>
          </w:tcPr>
          <w:p w14:paraId="16105586">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sz w:val="24"/>
                <w:szCs w:val="24"/>
                <w:lang w:eastAsia="zh-CN"/>
              </w:rPr>
            </w:pPr>
            <w:r>
              <w:rPr>
                <w:spacing w:val="-2"/>
                <w:sz w:val="24"/>
                <w:szCs w:val="24"/>
              </w:rPr>
              <w:t xml:space="preserve">硬度 </w:t>
            </w:r>
            <w:r>
              <w:rPr>
                <w:rFonts w:hint="eastAsia"/>
                <w:spacing w:val="-2"/>
                <w:sz w:val="24"/>
                <w:szCs w:val="24"/>
                <w:lang w:val="en-US" w:eastAsia="zh-CN"/>
              </w:rPr>
              <w:t>HV</w:t>
            </w:r>
          </w:p>
        </w:tc>
      </w:tr>
      <w:tr w14:paraId="0AF84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75" w:type="dxa"/>
            <w:vAlign w:val="center"/>
          </w:tcPr>
          <w:p w14:paraId="1C3D20AB">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-GH4169</w:t>
            </w:r>
            <w:r>
              <w:rPr>
                <w:rFonts w:hint="default" w:ascii="Times New Roman" w:hAnsi="Times New Roman" w:eastAsia="Times New Roman" w:cs="Times New Roman"/>
                <w:spacing w:val="-3"/>
                <w:sz w:val="24"/>
                <w:szCs w:val="24"/>
              </w:rPr>
              <w:t xml:space="preserve"> -</w:t>
            </w:r>
            <w:r>
              <w:rPr>
                <w:rFonts w:hint="default" w:ascii="Times New Roman" w:hAnsi="Times New Roman" w:eastAsia="Times New Roman" w:cs="Times New Roman"/>
                <w:spacing w:val="29"/>
                <w:sz w:val="24"/>
                <w:szCs w:val="24"/>
              </w:rPr>
              <w:t xml:space="preserve"> </w:t>
            </w:r>
            <w:r>
              <w:rPr>
                <w:rFonts w:hint="default" w:ascii="Times New Roman" w:hAnsi="Times New Roman" w:cs="Times New Roman"/>
                <w:spacing w:val="-3"/>
                <w:sz w:val="24"/>
                <w:szCs w:val="24"/>
                <w:lang w:val="en-US" w:eastAsia="zh-CN"/>
              </w:rPr>
              <w:t>4</w:t>
            </w:r>
          </w:p>
        </w:tc>
        <w:tc>
          <w:tcPr>
            <w:tcW w:w="1987" w:type="dxa"/>
            <w:vAlign w:val="center"/>
          </w:tcPr>
          <w:p w14:paraId="5F26FBFB">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389</w:t>
            </w:r>
          </w:p>
        </w:tc>
      </w:tr>
      <w:tr w14:paraId="362E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75" w:type="dxa"/>
            <w:vAlign w:val="center"/>
          </w:tcPr>
          <w:p w14:paraId="24A7419A">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6"/>
                <w:sz w:val="24"/>
                <w:szCs w:val="24"/>
              </w:rPr>
              <w:t xml:space="preserve"> </w:t>
            </w:r>
            <w:r>
              <w:rPr>
                <w:rFonts w:hint="default" w:ascii="Times New Roman" w:hAnsi="Times New Roman" w:cs="Times New Roman"/>
                <w:spacing w:val="-3"/>
                <w:sz w:val="24"/>
                <w:szCs w:val="24"/>
                <w:lang w:val="en-US" w:eastAsia="zh-CN"/>
              </w:rPr>
              <w:t>5</w:t>
            </w:r>
          </w:p>
        </w:tc>
        <w:tc>
          <w:tcPr>
            <w:tcW w:w="1987" w:type="dxa"/>
            <w:vAlign w:val="center"/>
          </w:tcPr>
          <w:p w14:paraId="2FDD89F8">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397</w:t>
            </w:r>
          </w:p>
        </w:tc>
      </w:tr>
      <w:tr w14:paraId="5C1E2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75" w:type="dxa"/>
            <w:vAlign w:val="center"/>
          </w:tcPr>
          <w:p w14:paraId="6268B375">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-GH4169</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11"/>
                <w:sz w:val="24"/>
                <w:szCs w:val="24"/>
              </w:rPr>
              <w:t xml:space="preserve"> </w:t>
            </w:r>
            <w:r>
              <w:rPr>
                <w:rFonts w:hint="default" w:ascii="Times New Roman" w:hAnsi="Times New Roman" w:cs="Times New Roman"/>
                <w:spacing w:val="-3"/>
                <w:sz w:val="24"/>
                <w:szCs w:val="24"/>
                <w:lang w:val="en-US" w:eastAsia="zh-CN"/>
              </w:rPr>
              <w:t>6</w:t>
            </w:r>
          </w:p>
        </w:tc>
        <w:tc>
          <w:tcPr>
            <w:tcW w:w="1987" w:type="dxa"/>
            <w:vAlign w:val="center"/>
          </w:tcPr>
          <w:p w14:paraId="767BBEE3">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401</w:t>
            </w:r>
          </w:p>
        </w:tc>
      </w:tr>
    </w:tbl>
    <w:p w14:paraId="197711CA">
      <w:pPr>
        <w:pStyle w:val="2"/>
        <w:spacing w:before="33" w:line="220" w:lineRule="auto"/>
        <w:ind w:left="503"/>
        <w:rPr>
          <w:spacing w:val="-5"/>
        </w:rPr>
      </w:pPr>
    </w:p>
    <w:p w14:paraId="426BB928">
      <w:pPr>
        <w:pStyle w:val="2"/>
        <w:spacing w:before="33" w:line="220" w:lineRule="auto"/>
        <w:ind w:left="503"/>
      </w:pPr>
      <w:r>
        <w:rPr>
          <w:rFonts w:hint="default" w:ascii="Times New Roman" w:hAnsi="Times New Roman" w:eastAsia="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vertAlign w:val="baseline"/>
          <w:lang w:val="en-US" w:eastAsia="zh-CN"/>
        </w:rPr>
        <w:t>FHK</w:t>
      </w:r>
      <w:r>
        <w:rPr>
          <w:rFonts w:hint="default" w:ascii="Times New Roman" w:hAnsi="Times New Roman" w:cs="Times New Roman"/>
          <w:spacing w:val="-4"/>
        </w:rPr>
        <w:t>30</w:t>
      </w:r>
      <w:r>
        <w:rPr>
          <w:rFonts w:hint="eastAsia"/>
          <w:spacing w:val="-4"/>
          <w:lang w:val="en-US" w:eastAsia="zh-CN"/>
        </w:rPr>
        <w:t>烧结态</w:t>
      </w:r>
      <w:r>
        <w:rPr>
          <w:spacing w:val="-5"/>
        </w:rPr>
        <w:t>的显微硬度测试结果如</w:t>
      </w:r>
      <w:r>
        <w:rPr>
          <w:spacing w:val="-6"/>
        </w:rPr>
        <w:t>下：</w:t>
      </w:r>
    </w:p>
    <w:p w14:paraId="6E810FD2">
      <w:pPr>
        <w:spacing w:line="148" w:lineRule="exact"/>
      </w:pPr>
    </w:p>
    <w:tbl>
      <w:tblPr>
        <w:tblStyle w:val="10"/>
        <w:tblW w:w="4462" w:type="dxa"/>
        <w:tblInd w:w="16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1987"/>
      </w:tblGrid>
      <w:tr w14:paraId="15665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75" w:type="dxa"/>
            <w:vAlign w:val="center"/>
          </w:tcPr>
          <w:p w14:paraId="5A50ACCC">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1987" w:type="dxa"/>
            <w:vAlign w:val="center"/>
          </w:tcPr>
          <w:p w14:paraId="3DEDEFD5">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eastAsia="宋体"/>
                <w:sz w:val="24"/>
                <w:szCs w:val="24"/>
                <w:lang w:eastAsia="zh-CN"/>
              </w:rPr>
            </w:pPr>
            <w:r>
              <w:rPr>
                <w:spacing w:val="-2"/>
                <w:sz w:val="24"/>
                <w:szCs w:val="24"/>
              </w:rPr>
              <w:t>显微硬度 HV</w:t>
            </w:r>
            <w:r>
              <w:rPr>
                <w:rFonts w:hint="eastAsia"/>
                <w:spacing w:val="-2"/>
                <w:sz w:val="24"/>
                <w:szCs w:val="24"/>
                <w:lang w:val="en-US" w:eastAsia="zh-CN"/>
              </w:rPr>
              <w:t>5</w:t>
            </w:r>
          </w:p>
        </w:tc>
      </w:tr>
      <w:tr w14:paraId="14559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75" w:type="dxa"/>
            <w:vAlign w:val="center"/>
          </w:tcPr>
          <w:p w14:paraId="7BC75455">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w:t>
            </w:r>
            <w:r>
              <w:rPr>
                <w:rFonts w:hint="default" w:ascii="Times New Roman" w:hAnsi="Times New Roman" w:cs="Times New Roman"/>
                <w:spacing w:val="-3"/>
                <w:sz w:val="24"/>
                <w:szCs w:val="24"/>
                <w:lang w:val="en-US" w:eastAsia="zh-CN"/>
              </w:rPr>
              <w:t>F</w:t>
            </w:r>
            <w:r>
              <w:rPr>
                <w:rFonts w:hint="default" w:ascii="Times New Roman" w:hAnsi="Times New Roman" w:cs="Times New Roman"/>
                <w:spacing w:val="-3"/>
                <w:sz w:val="24"/>
                <w:szCs w:val="24"/>
              </w:rPr>
              <w:t>HK30</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29"/>
                <w:sz w:val="24"/>
                <w:szCs w:val="24"/>
              </w:rPr>
              <w:t xml:space="preserve"> </w:t>
            </w:r>
            <w:r>
              <w:rPr>
                <w:rFonts w:hint="default" w:ascii="Times New Roman" w:hAnsi="Times New Roman" w:eastAsia="Times New Roman" w:cs="Times New Roman"/>
                <w:spacing w:val="-3"/>
                <w:sz w:val="24"/>
                <w:szCs w:val="24"/>
              </w:rPr>
              <w:t>1</w:t>
            </w:r>
          </w:p>
        </w:tc>
        <w:tc>
          <w:tcPr>
            <w:tcW w:w="1987" w:type="dxa"/>
            <w:vAlign w:val="center"/>
          </w:tcPr>
          <w:p w14:paraId="2C2679A6">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158</w:t>
            </w:r>
          </w:p>
        </w:tc>
      </w:tr>
      <w:tr w14:paraId="51572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75" w:type="dxa"/>
            <w:vAlign w:val="center"/>
          </w:tcPr>
          <w:p w14:paraId="669F198D">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w:t>
            </w:r>
            <w:r>
              <w:rPr>
                <w:rFonts w:hint="default" w:ascii="Times New Roman" w:hAnsi="Times New Roman" w:cs="Times New Roman"/>
                <w:spacing w:val="-3"/>
                <w:sz w:val="24"/>
                <w:szCs w:val="24"/>
                <w:lang w:val="en-US" w:eastAsia="zh-CN"/>
              </w:rPr>
              <w:t>F</w:t>
            </w:r>
            <w:r>
              <w:rPr>
                <w:rFonts w:hint="default" w:ascii="Times New Roman" w:hAnsi="Times New Roman" w:cs="Times New Roman"/>
                <w:spacing w:val="-3"/>
                <w:sz w:val="24"/>
                <w:szCs w:val="24"/>
              </w:rPr>
              <w:t>HK30</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6"/>
                <w:sz w:val="24"/>
                <w:szCs w:val="24"/>
              </w:rPr>
              <w:t xml:space="preserve"> </w:t>
            </w:r>
            <w:r>
              <w:rPr>
                <w:rFonts w:hint="default" w:ascii="Times New Roman" w:hAnsi="Times New Roman" w:eastAsia="Times New Roman" w:cs="Times New Roman"/>
                <w:spacing w:val="-3"/>
                <w:sz w:val="24"/>
                <w:szCs w:val="24"/>
              </w:rPr>
              <w:t>2</w:t>
            </w:r>
          </w:p>
        </w:tc>
        <w:tc>
          <w:tcPr>
            <w:tcW w:w="1987" w:type="dxa"/>
            <w:vAlign w:val="center"/>
          </w:tcPr>
          <w:p w14:paraId="0F724699">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152</w:t>
            </w:r>
          </w:p>
        </w:tc>
      </w:tr>
      <w:tr w14:paraId="11FFA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75" w:type="dxa"/>
            <w:vAlign w:val="center"/>
          </w:tcPr>
          <w:p w14:paraId="225413AA">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pacing w:val="-3"/>
                <w:sz w:val="24"/>
                <w:szCs w:val="24"/>
              </w:rPr>
              <w:t>MIM</w:t>
            </w:r>
            <w:r>
              <w:rPr>
                <w:rFonts w:hint="default" w:ascii="Times New Roman" w:hAnsi="Times New Roman" w:cs="Times New Roman"/>
                <w:spacing w:val="-3"/>
                <w:sz w:val="24"/>
                <w:szCs w:val="24"/>
              </w:rPr>
              <w:t>-</w:t>
            </w:r>
            <w:r>
              <w:rPr>
                <w:rFonts w:hint="default" w:ascii="Times New Roman" w:hAnsi="Times New Roman" w:cs="Times New Roman"/>
                <w:spacing w:val="-3"/>
                <w:sz w:val="24"/>
                <w:szCs w:val="24"/>
                <w:lang w:val="en-US" w:eastAsia="zh-CN"/>
              </w:rPr>
              <w:t>F</w:t>
            </w:r>
            <w:r>
              <w:rPr>
                <w:rFonts w:hint="default" w:ascii="Times New Roman" w:hAnsi="Times New Roman" w:cs="Times New Roman"/>
                <w:spacing w:val="-3"/>
                <w:sz w:val="24"/>
                <w:szCs w:val="24"/>
              </w:rPr>
              <w:t>HK30</w:t>
            </w:r>
            <w:r>
              <w:rPr>
                <w:rFonts w:hint="default" w:ascii="Times New Roman" w:hAnsi="Times New Roman" w:eastAsia="Times New Roman" w:cs="Times New Roman"/>
                <w:spacing w:val="-3"/>
                <w:sz w:val="24"/>
                <w:szCs w:val="24"/>
              </w:rPr>
              <w:t>-</w:t>
            </w:r>
            <w:r>
              <w:rPr>
                <w:rFonts w:hint="default" w:ascii="Times New Roman" w:hAnsi="Times New Roman" w:eastAsia="Times New Roman" w:cs="Times New Roman"/>
                <w:spacing w:val="11"/>
                <w:sz w:val="24"/>
                <w:szCs w:val="24"/>
              </w:rPr>
              <w:t xml:space="preserve"> </w:t>
            </w:r>
            <w:r>
              <w:rPr>
                <w:rFonts w:hint="default" w:ascii="Times New Roman" w:hAnsi="Times New Roman" w:eastAsia="Times New Roman" w:cs="Times New Roman"/>
                <w:spacing w:val="-3"/>
                <w:sz w:val="24"/>
                <w:szCs w:val="24"/>
              </w:rPr>
              <w:t>3</w:t>
            </w:r>
          </w:p>
        </w:tc>
        <w:tc>
          <w:tcPr>
            <w:tcW w:w="1987" w:type="dxa"/>
            <w:vAlign w:val="center"/>
          </w:tcPr>
          <w:p w14:paraId="67F56272">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170</w:t>
            </w:r>
          </w:p>
        </w:tc>
      </w:tr>
    </w:tbl>
    <w:p w14:paraId="314A3B93">
      <w:pPr>
        <w:keepNext w:val="0"/>
        <w:keepLines w:val="0"/>
        <w:pageBreakBefore w:val="0"/>
        <w:widowControl w:val="0"/>
        <w:numPr>
          <w:ilvl w:val="0"/>
          <w:numId w:val="0"/>
        </w:numPr>
        <w:kinsoku/>
        <w:wordWrap/>
        <w:overflowPunct/>
        <w:topLinePunct w:val="0"/>
        <w:autoSpaceDE/>
        <w:autoSpaceDN/>
        <w:bidi w:val="0"/>
        <w:adjustRightInd/>
        <w:snapToGrid/>
        <w:ind w:firstLine="404" w:firstLineChars="200"/>
        <w:jc w:val="left"/>
        <w:textAlignment w:val="auto"/>
        <w:rPr>
          <w:rFonts w:hint="default"/>
          <w:spacing w:val="-4"/>
          <w:sz w:val="21"/>
          <w:szCs w:val="21"/>
          <w:lang w:val="en-US" w:eastAsia="zh-CN"/>
        </w:rPr>
      </w:pPr>
    </w:p>
    <w:p w14:paraId="669B02E7">
      <w:pPr>
        <w:pStyle w:val="2"/>
        <w:spacing w:before="33" w:line="220" w:lineRule="auto"/>
        <w:ind w:left="503"/>
      </w:pPr>
      <w:r>
        <w:rPr>
          <w:rFonts w:hint="default" w:ascii="Times New Roman" w:hAnsi="Times New Roman" w:eastAsia="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spacing w:val="-3"/>
          <w:sz w:val="24"/>
          <w:szCs w:val="24"/>
        </w:rPr>
        <w:t>K418</w:t>
      </w:r>
      <w:r>
        <w:rPr>
          <w:rFonts w:hint="eastAsia"/>
          <w:spacing w:val="-3"/>
          <w:sz w:val="24"/>
          <w:szCs w:val="24"/>
          <w:lang w:val="en-US" w:eastAsia="zh-CN"/>
        </w:rPr>
        <w:t>烧结态</w:t>
      </w:r>
      <w:r>
        <w:rPr>
          <w:spacing w:val="-5"/>
        </w:rPr>
        <w:t>的显微硬度测试结果如</w:t>
      </w:r>
      <w:r>
        <w:rPr>
          <w:spacing w:val="-6"/>
        </w:rPr>
        <w:t>下：</w:t>
      </w:r>
    </w:p>
    <w:p w14:paraId="59D93B3B">
      <w:pPr>
        <w:spacing w:line="148" w:lineRule="exact"/>
      </w:pPr>
    </w:p>
    <w:tbl>
      <w:tblPr>
        <w:tblStyle w:val="10"/>
        <w:tblW w:w="4462" w:type="dxa"/>
        <w:tblInd w:w="16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1987"/>
      </w:tblGrid>
      <w:tr w14:paraId="77B08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2475" w:type="dxa"/>
            <w:vAlign w:val="center"/>
          </w:tcPr>
          <w:p w14:paraId="30570B88">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样品编号</w:t>
            </w:r>
          </w:p>
        </w:tc>
        <w:tc>
          <w:tcPr>
            <w:tcW w:w="1987" w:type="dxa"/>
            <w:vAlign w:val="center"/>
          </w:tcPr>
          <w:p w14:paraId="11BE087D">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显微硬度 HV1</w:t>
            </w:r>
          </w:p>
        </w:tc>
      </w:tr>
      <w:tr w14:paraId="1E85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75" w:type="dxa"/>
            <w:vAlign w:val="center"/>
          </w:tcPr>
          <w:p w14:paraId="4CEEFD93">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Times New Roman" w:cs="Times New Roman"/>
                <w:sz w:val="24"/>
                <w:szCs w:val="24"/>
              </w:rPr>
            </w:pPr>
            <w:r>
              <w:rPr>
                <w:rFonts w:hint="eastAsia" w:ascii="Times New Roman" w:hAnsi="Times New Roman" w:eastAsia="Times New Roman" w:cs="Times New Roman"/>
                <w:spacing w:val="-3"/>
                <w:sz w:val="24"/>
                <w:szCs w:val="24"/>
              </w:rPr>
              <w:t>MIM</w:t>
            </w:r>
            <w:r>
              <w:rPr>
                <w:rFonts w:hint="eastAsia"/>
                <w:spacing w:val="-3"/>
                <w:sz w:val="24"/>
                <w:szCs w:val="24"/>
              </w:rPr>
              <w:t>-K418</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9"/>
                <w:sz w:val="24"/>
                <w:szCs w:val="24"/>
              </w:rPr>
              <w:t xml:space="preserve"> </w:t>
            </w:r>
            <w:r>
              <w:rPr>
                <w:rFonts w:ascii="Times New Roman" w:hAnsi="Times New Roman" w:eastAsia="Times New Roman" w:cs="Times New Roman"/>
                <w:spacing w:val="-3"/>
                <w:sz w:val="24"/>
                <w:szCs w:val="24"/>
              </w:rPr>
              <w:t>1</w:t>
            </w:r>
          </w:p>
        </w:tc>
        <w:tc>
          <w:tcPr>
            <w:tcW w:w="1987" w:type="dxa"/>
            <w:vAlign w:val="center"/>
          </w:tcPr>
          <w:p w14:paraId="34A703C7">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4"/>
                <w:szCs w:val="24"/>
                <w:lang w:val="en-US" w:eastAsia="zh-CN"/>
              </w:rPr>
            </w:pPr>
            <w:r>
              <w:rPr>
                <w:rFonts w:hint="eastAsia"/>
                <w:sz w:val="24"/>
                <w:szCs w:val="24"/>
                <w:lang w:val="en-US" w:eastAsia="zh-CN"/>
              </w:rPr>
              <w:t>335</w:t>
            </w:r>
          </w:p>
        </w:tc>
      </w:tr>
      <w:tr w14:paraId="6834F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75" w:type="dxa"/>
            <w:vAlign w:val="center"/>
          </w:tcPr>
          <w:p w14:paraId="08B23553">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Times New Roman" w:cs="Times New Roman"/>
                <w:sz w:val="24"/>
                <w:szCs w:val="24"/>
              </w:rPr>
            </w:pPr>
            <w:r>
              <w:rPr>
                <w:rFonts w:hint="eastAsia" w:ascii="Times New Roman" w:hAnsi="Times New Roman" w:eastAsia="Times New Roman" w:cs="Times New Roman"/>
                <w:spacing w:val="-3"/>
                <w:sz w:val="24"/>
                <w:szCs w:val="24"/>
              </w:rPr>
              <w:t>MIM</w:t>
            </w:r>
            <w:r>
              <w:rPr>
                <w:rFonts w:hint="eastAsia"/>
                <w:spacing w:val="-3"/>
                <w:sz w:val="24"/>
                <w:szCs w:val="24"/>
              </w:rPr>
              <w:t>-K418</w:t>
            </w:r>
            <w:r>
              <w:rPr>
                <w:rFonts w:ascii="Times New Roman" w:hAnsi="Times New Roman" w:eastAsia="Times New Roman" w:cs="Times New Roman"/>
                <w:spacing w:val="-3"/>
                <w:sz w:val="24"/>
                <w:szCs w:val="24"/>
              </w:rPr>
              <w:t>-</w:t>
            </w:r>
            <w:r>
              <w:rPr>
                <w:rFonts w:ascii="Times New Roman" w:hAnsi="Times New Roman" w:eastAsia="Times New Roman" w:cs="Times New Roman"/>
                <w:spacing w:val="6"/>
                <w:sz w:val="24"/>
                <w:szCs w:val="24"/>
              </w:rPr>
              <w:t xml:space="preserve"> </w:t>
            </w:r>
            <w:r>
              <w:rPr>
                <w:rFonts w:ascii="Times New Roman" w:hAnsi="Times New Roman" w:eastAsia="Times New Roman" w:cs="Times New Roman"/>
                <w:spacing w:val="-3"/>
                <w:sz w:val="24"/>
                <w:szCs w:val="24"/>
              </w:rPr>
              <w:t>2</w:t>
            </w:r>
          </w:p>
        </w:tc>
        <w:tc>
          <w:tcPr>
            <w:tcW w:w="1987" w:type="dxa"/>
            <w:vAlign w:val="center"/>
          </w:tcPr>
          <w:p w14:paraId="10799EC9">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4"/>
                <w:szCs w:val="24"/>
                <w:lang w:val="en-US" w:eastAsia="zh-CN"/>
              </w:rPr>
            </w:pPr>
            <w:r>
              <w:rPr>
                <w:rFonts w:hint="eastAsia"/>
                <w:sz w:val="24"/>
                <w:szCs w:val="24"/>
                <w:lang w:val="en-US" w:eastAsia="zh-CN"/>
              </w:rPr>
              <w:t>349</w:t>
            </w:r>
          </w:p>
        </w:tc>
      </w:tr>
      <w:tr w14:paraId="2AED2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75" w:type="dxa"/>
            <w:vAlign w:val="center"/>
          </w:tcPr>
          <w:p w14:paraId="1C7DDDEB">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ascii="Times New Roman" w:hAnsi="Times New Roman" w:eastAsia="Times New Roman" w:cs="Times New Roman"/>
                <w:sz w:val="24"/>
                <w:szCs w:val="24"/>
              </w:rPr>
            </w:pPr>
            <w:r>
              <w:rPr>
                <w:rFonts w:hint="eastAsia" w:ascii="Times New Roman" w:hAnsi="Times New Roman" w:eastAsia="Times New Roman" w:cs="Times New Roman"/>
                <w:spacing w:val="-3"/>
                <w:sz w:val="24"/>
                <w:szCs w:val="24"/>
              </w:rPr>
              <w:t>MIM</w:t>
            </w:r>
            <w:r>
              <w:rPr>
                <w:rFonts w:hint="eastAsia"/>
                <w:spacing w:val="-3"/>
                <w:sz w:val="24"/>
                <w:szCs w:val="24"/>
              </w:rPr>
              <w:t>-K418</w:t>
            </w:r>
            <w:r>
              <w:rPr>
                <w:rFonts w:ascii="Times New Roman" w:hAnsi="Times New Roman" w:eastAsia="Times New Roman" w:cs="Times New Roman"/>
                <w:spacing w:val="-3"/>
                <w:sz w:val="24"/>
                <w:szCs w:val="24"/>
              </w:rPr>
              <w:t>-</w:t>
            </w:r>
            <w:r>
              <w:rPr>
                <w:rFonts w:ascii="Times New Roman" w:hAnsi="Times New Roman" w:eastAsia="Times New Roman" w:cs="Times New Roman"/>
                <w:spacing w:val="11"/>
                <w:sz w:val="24"/>
                <w:szCs w:val="24"/>
              </w:rPr>
              <w:t xml:space="preserve"> </w:t>
            </w:r>
            <w:r>
              <w:rPr>
                <w:rFonts w:ascii="Times New Roman" w:hAnsi="Times New Roman" w:eastAsia="Times New Roman" w:cs="Times New Roman"/>
                <w:spacing w:val="-3"/>
                <w:sz w:val="24"/>
                <w:szCs w:val="24"/>
              </w:rPr>
              <w:t>3</w:t>
            </w:r>
          </w:p>
        </w:tc>
        <w:tc>
          <w:tcPr>
            <w:tcW w:w="1987" w:type="dxa"/>
            <w:vAlign w:val="center"/>
          </w:tcPr>
          <w:p w14:paraId="098A1FA0">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4"/>
                <w:szCs w:val="24"/>
                <w:lang w:val="en-US" w:eastAsia="zh-CN"/>
              </w:rPr>
            </w:pPr>
            <w:r>
              <w:rPr>
                <w:rFonts w:hint="eastAsia"/>
                <w:sz w:val="24"/>
                <w:szCs w:val="24"/>
                <w:lang w:val="en-US" w:eastAsia="zh-CN"/>
              </w:rPr>
              <w:t>336</w:t>
            </w:r>
          </w:p>
        </w:tc>
      </w:tr>
    </w:tbl>
    <w:p w14:paraId="40853ED3">
      <w:pPr>
        <w:pStyle w:val="2"/>
        <w:spacing w:before="33" w:line="220" w:lineRule="auto"/>
        <w:ind w:left="503"/>
        <w:rPr>
          <w:rFonts w:hint="eastAsia" w:ascii="Times New Roman" w:hAnsi="Times New Roman" w:eastAsia="Times New Roman" w:cs="Times New Roman"/>
          <w:spacing w:val="-3"/>
          <w:sz w:val="24"/>
          <w:szCs w:val="24"/>
        </w:rPr>
      </w:pPr>
    </w:p>
    <w:p w14:paraId="044E24FD">
      <w:pPr>
        <w:pStyle w:val="2"/>
        <w:spacing w:before="33" w:line="220" w:lineRule="auto"/>
        <w:ind w:left="503"/>
      </w:pPr>
      <w:r>
        <w:rPr>
          <w:rFonts w:hint="default" w:ascii="Times New Roman" w:hAnsi="Times New Roman" w:eastAsia="Times New Roman" w:cs="Times New Roman"/>
          <w:spacing w:val="-3"/>
          <w:sz w:val="24"/>
          <w:szCs w:val="24"/>
        </w:rPr>
        <w:t>MIM</w:t>
      </w:r>
      <w:r>
        <w:rPr>
          <w:rFonts w:hint="default" w:ascii="Times New Roman" w:hAnsi="Times New Roman" w:cs="Times New Roman"/>
          <w:vertAlign w:val="baseline"/>
        </w:rPr>
        <w:t>-</w:t>
      </w:r>
      <w:r>
        <w:rPr>
          <w:rFonts w:hint="default" w:ascii="Times New Roman" w:hAnsi="Times New Roman" w:cs="Times New Roman"/>
          <w:spacing w:val="-3"/>
          <w:sz w:val="24"/>
          <w:szCs w:val="24"/>
        </w:rPr>
        <w:t>K418</w:t>
      </w:r>
      <w:r>
        <w:rPr>
          <w:rFonts w:hint="eastAsia"/>
          <w:spacing w:val="-3"/>
          <w:sz w:val="24"/>
          <w:szCs w:val="24"/>
          <w:lang w:val="en-US" w:eastAsia="zh-CN"/>
        </w:rPr>
        <w:t>烧结</w:t>
      </w:r>
      <w:r>
        <w:rPr>
          <w:rFonts w:hint="eastAsia"/>
          <w:vertAlign w:val="baseline"/>
          <w:lang w:val="en-US" w:eastAsia="zh-CN"/>
        </w:rPr>
        <w:t>+热处理</w:t>
      </w:r>
      <w:r>
        <w:rPr>
          <w:rFonts w:hint="eastAsia"/>
          <w:spacing w:val="-3"/>
          <w:sz w:val="24"/>
          <w:szCs w:val="24"/>
          <w:lang w:val="en-US" w:eastAsia="zh-CN"/>
        </w:rPr>
        <w:t>态</w:t>
      </w:r>
      <w:r>
        <w:rPr>
          <w:spacing w:val="-5"/>
        </w:rPr>
        <w:t>的显微硬度测试结果如</w:t>
      </w:r>
      <w:r>
        <w:rPr>
          <w:spacing w:val="-6"/>
        </w:rPr>
        <w:t>下：</w:t>
      </w:r>
    </w:p>
    <w:p w14:paraId="691A67D9">
      <w:pPr>
        <w:spacing w:line="148" w:lineRule="exact"/>
      </w:pPr>
    </w:p>
    <w:tbl>
      <w:tblPr>
        <w:tblStyle w:val="10"/>
        <w:tblW w:w="4462" w:type="dxa"/>
        <w:tblInd w:w="16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5"/>
        <w:gridCol w:w="1987"/>
      </w:tblGrid>
      <w:tr w14:paraId="67F0E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2475" w:type="dxa"/>
            <w:vAlign w:val="center"/>
          </w:tcPr>
          <w:p w14:paraId="5B9A08AC">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4"/>
                <w:szCs w:val="24"/>
                <w:lang w:val="en-US" w:eastAsia="zh-CN"/>
              </w:rPr>
            </w:pPr>
            <w:r>
              <w:rPr>
                <w:spacing w:val="-2"/>
                <w:sz w:val="24"/>
                <w:szCs w:val="24"/>
              </w:rPr>
              <w:t>样品编号</w:t>
            </w:r>
          </w:p>
        </w:tc>
        <w:tc>
          <w:tcPr>
            <w:tcW w:w="1987" w:type="dxa"/>
            <w:vAlign w:val="center"/>
          </w:tcPr>
          <w:p w14:paraId="79166C92">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sz w:val="24"/>
                <w:szCs w:val="24"/>
              </w:rPr>
            </w:pPr>
            <w:r>
              <w:rPr>
                <w:spacing w:val="-2"/>
                <w:sz w:val="24"/>
                <w:szCs w:val="24"/>
              </w:rPr>
              <w:t>显微硬度 HV1</w:t>
            </w:r>
          </w:p>
        </w:tc>
      </w:tr>
      <w:tr w14:paraId="58372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475" w:type="dxa"/>
            <w:vAlign w:val="center"/>
          </w:tcPr>
          <w:p w14:paraId="55C25C27">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Times New Roman" w:cs="Times New Roman"/>
                <w:spacing w:val="-3"/>
                <w:sz w:val="24"/>
                <w:szCs w:val="24"/>
              </w:rPr>
              <w:t>MIM</w:t>
            </w:r>
            <w:r>
              <w:rPr>
                <w:rFonts w:hint="eastAsia"/>
                <w:spacing w:val="-3"/>
                <w:sz w:val="24"/>
                <w:szCs w:val="24"/>
              </w:rPr>
              <w:t>-K418</w:t>
            </w:r>
            <w:r>
              <w:rPr>
                <w:rFonts w:ascii="Times New Roman" w:hAnsi="Times New Roman" w:eastAsia="Times New Roman" w:cs="Times New Roman"/>
                <w:spacing w:val="-3"/>
                <w:sz w:val="24"/>
                <w:szCs w:val="24"/>
              </w:rPr>
              <w:t>-</w:t>
            </w:r>
            <w:r>
              <w:rPr>
                <w:rFonts w:ascii="Times New Roman" w:hAnsi="Times New Roman" w:eastAsia="Times New Roman" w:cs="Times New Roman"/>
                <w:spacing w:val="29"/>
                <w:sz w:val="24"/>
                <w:szCs w:val="24"/>
              </w:rPr>
              <w:t xml:space="preserve"> </w:t>
            </w:r>
            <w:r>
              <w:rPr>
                <w:rFonts w:hint="eastAsia" w:ascii="Times New Roman" w:hAnsi="Times New Roman" w:cs="Times New Roman"/>
                <w:spacing w:val="-3"/>
                <w:sz w:val="24"/>
                <w:szCs w:val="24"/>
                <w:lang w:val="en-US" w:eastAsia="zh-CN"/>
              </w:rPr>
              <w:t>4</w:t>
            </w:r>
          </w:p>
        </w:tc>
        <w:tc>
          <w:tcPr>
            <w:tcW w:w="1987" w:type="dxa"/>
            <w:vAlign w:val="center"/>
          </w:tcPr>
          <w:p w14:paraId="06316550">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4"/>
                <w:szCs w:val="24"/>
                <w:lang w:val="en-US" w:eastAsia="zh-CN"/>
              </w:rPr>
            </w:pPr>
            <w:r>
              <w:rPr>
                <w:rFonts w:hint="eastAsia"/>
                <w:sz w:val="24"/>
                <w:szCs w:val="24"/>
                <w:lang w:val="en-US" w:eastAsia="zh-CN"/>
              </w:rPr>
              <w:t>340</w:t>
            </w:r>
          </w:p>
        </w:tc>
      </w:tr>
      <w:tr w14:paraId="2084D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2475" w:type="dxa"/>
            <w:vAlign w:val="center"/>
          </w:tcPr>
          <w:p w14:paraId="2D4E9F70">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Times New Roman" w:cs="Times New Roman"/>
                <w:spacing w:val="-3"/>
                <w:sz w:val="24"/>
                <w:szCs w:val="24"/>
              </w:rPr>
              <w:t>MIM</w:t>
            </w:r>
            <w:r>
              <w:rPr>
                <w:rFonts w:hint="eastAsia"/>
                <w:spacing w:val="-3"/>
                <w:sz w:val="24"/>
                <w:szCs w:val="24"/>
              </w:rPr>
              <w:t>-K418</w:t>
            </w:r>
            <w:r>
              <w:rPr>
                <w:rFonts w:ascii="Times New Roman" w:hAnsi="Times New Roman" w:eastAsia="Times New Roman" w:cs="Times New Roman"/>
                <w:spacing w:val="-3"/>
                <w:sz w:val="24"/>
                <w:szCs w:val="24"/>
              </w:rPr>
              <w:t>-</w:t>
            </w:r>
            <w:r>
              <w:rPr>
                <w:rFonts w:ascii="Times New Roman" w:hAnsi="Times New Roman" w:eastAsia="Times New Roman" w:cs="Times New Roman"/>
                <w:spacing w:val="6"/>
                <w:sz w:val="24"/>
                <w:szCs w:val="24"/>
              </w:rPr>
              <w:t xml:space="preserve"> </w:t>
            </w:r>
            <w:r>
              <w:rPr>
                <w:rFonts w:hint="eastAsia" w:ascii="Times New Roman" w:hAnsi="Times New Roman" w:cs="Times New Roman"/>
                <w:spacing w:val="-3"/>
                <w:sz w:val="24"/>
                <w:szCs w:val="24"/>
                <w:lang w:val="en-US" w:eastAsia="zh-CN"/>
              </w:rPr>
              <w:t>5</w:t>
            </w:r>
          </w:p>
        </w:tc>
        <w:tc>
          <w:tcPr>
            <w:tcW w:w="1987" w:type="dxa"/>
            <w:vAlign w:val="center"/>
          </w:tcPr>
          <w:p w14:paraId="60539F0B">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4"/>
                <w:szCs w:val="24"/>
                <w:lang w:val="en-US" w:eastAsia="zh-CN"/>
              </w:rPr>
            </w:pPr>
            <w:r>
              <w:rPr>
                <w:rFonts w:hint="eastAsia"/>
                <w:sz w:val="24"/>
                <w:szCs w:val="24"/>
                <w:lang w:val="en-US" w:eastAsia="zh-CN"/>
              </w:rPr>
              <w:t>359</w:t>
            </w:r>
          </w:p>
        </w:tc>
      </w:tr>
      <w:tr w14:paraId="3F3D1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2475" w:type="dxa"/>
            <w:vAlign w:val="center"/>
          </w:tcPr>
          <w:p w14:paraId="7A6BF1EC">
            <w:pPr>
              <w:pStyle w:val="1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w:hAnsi="Times New Roman" w:eastAsia="宋体" w:cs="Times New Roman"/>
                <w:sz w:val="24"/>
                <w:szCs w:val="24"/>
                <w:lang w:eastAsia="zh-CN"/>
              </w:rPr>
            </w:pPr>
            <w:r>
              <w:rPr>
                <w:rFonts w:hint="eastAsia" w:ascii="Times New Roman" w:hAnsi="Times New Roman" w:eastAsia="Times New Roman" w:cs="Times New Roman"/>
                <w:spacing w:val="-3"/>
                <w:sz w:val="24"/>
                <w:szCs w:val="24"/>
              </w:rPr>
              <w:t>MIM</w:t>
            </w:r>
            <w:r>
              <w:rPr>
                <w:rFonts w:hint="eastAsia"/>
                <w:spacing w:val="-3"/>
                <w:sz w:val="24"/>
                <w:szCs w:val="24"/>
              </w:rPr>
              <w:t>-K418</w:t>
            </w:r>
            <w:r>
              <w:rPr>
                <w:rFonts w:ascii="Times New Roman" w:hAnsi="Times New Roman" w:eastAsia="Times New Roman" w:cs="Times New Roman"/>
                <w:spacing w:val="-3"/>
                <w:sz w:val="24"/>
                <w:szCs w:val="24"/>
              </w:rPr>
              <w:t>-</w:t>
            </w:r>
            <w:r>
              <w:rPr>
                <w:rFonts w:ascii="Times New Roman" w:hAnsi="Times New Roman" w:eastAsia="Times New Roman" w:cs="Times New Roman"/>
                <w:spacing w:val="11"/>
                <w:sz w:val="24"/>
                <w:szCs w:val="24"/>
              </w:rPr>
              <w:t xml:space="preserve"> </w:t>
            </w:r>
            <w:r>
              <w:rPr>
                <w:rFonts w:hint="eastAsia" w:ascii="Times New Roman" w:hAnsi="Times New Roman" w:cs="Times New Roman"/>
                <w:spacing w:val="-3"/>
                <w:sz w:val="24"/>
                <w:szCs w:val="24"/>
                <w:lang w:val="en-US" w:eastAsia="zh-CN"/>
              </w:rPr>
              <w:t>6</w:t>
            </w:r>
          </w:p>
        </w:tc>
        <w:tc>
          <w:tcPr>
            <w:tcW w:w="1987" w:type="dxa"/>
            <w:vAlign w:val="center"/>
          </w:tcPr>
          <w:p w14:paraId="7DCF0224">
            <w:pPr>
              <w:pStyle w:val="1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eastAsia="宋体"/>
                <w:sz w:val="24"/>
                <w:szCs w:val="24"/>
                <w:lang w:val="en-US" w:eastAsia="zh-CN"/>
              </w:rPr>
            </w:pPr>
            <w:r>
              <w:rPr>
                <w:rFonts w:hint="eastAsia"/>
                <w:sz w:val="24"/>
                <w:szCs w:val="24"/>
                <w:lang w:val="en-US" w:eastAsia="zh-CN"/>
              </w:rPr>
              <w:t>357</w:t>
            </w:r>
          </w:p>
        </w:tc>
      </w:tr>
    </w:tbl>
    <w:p w14:paraId="70A14000">
      <w:pPr>
        <w:keepNext w:val="0"/>
        <w:keepLines w:val="0"/>
        <w:pageBreakBefore w:val="0"/>
        <w:widowControl w:val="0"/>
        <w:numPr>
          <w:ilvl w:val="0"/>
          <w:numId w:val="0"/>
        </w:numPr>
        <w:kinsoku/>
        <w:wordWrap/>
        <w:overflowPunct/>
        <w:topLinePunct w:val="0"/>
        <w:autoSpaceDE/>
        <w:autoSpaceDN/>
        <w:bidi w:val="0"/>
        <w:adjustRightInd/>
        <w:snapToGrid/>
        <w:ind w:firstLine="404" w:firstLineChars="200"/>
        <w:jc w:val="left"/>
        <w:textAlignment w:val="auto"/>
        <w:rPr>
          <w:rFonts w:hint="default"/>
          <w:spacing w:val="-4"/>
          <w:sz w:val="21"/>
          <w:szCs w:val="21"/>
          <w:lang w:val="en-US" w:eastAsia="zh-CN"/>
        </w:rPr>
      </w:pPr>
    </w:p>
    <w:p w14:paraId="527E7C1B">
      <w:pPr>
        <w:bidi w:val="0"/>
        <w:rPr>
          <w:rFonts w:hint="default" w:asciiTheme="minorHAnsi" w:hAnsiTheme="minorHAnsi" w:eastAsiaTheme="minorEastAsia" w:cstheme="minorBidi"/>
          <w:kern w:val="2"/>
          <w:sz w:val="21"/>
          <w:szCs w:val="24"/>
          <w:lang w:val="en-US" w:eastAsia="zh-CN" w:bidi="ar-SA"/>
        </w:rPr>
      </w:pPr>
    </w:p>
    <w:p w14:paraId="0E88D177">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知识产权情况说明</w:t>
      </w:r>
    </w:p>
    <w:p w14:paraId="76BCDE4C">
      <w:pPr>
        <w:bidi w:val="0"/>
        <w:ind w:firstLine="546" w:firstLineChars="0"/>
        <w:jc w:val="left"/>
        <w:rPr>
          <w:rFonts w:hint="default"/>
          <w:lang w:val="en-US" w:eastAsia="zh-CN"/>
        </w:rPr>
      </w:pPr>
      <w:r>
        <w:rPr>
          <w:rFonts w:hint="default"/>
          <w:lang w:val="en-US" w:eastAsia="zh-CN"/>
        </w:rPr>
        <w:t>本标准不涉及专利问题。</w:t>
      </w:r>
    </w:p>
    <w:p w14:paraId="70DFC96E">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产业化情况、推广应用论证和预期达到的经济效果</w:t>
      </w:r>
    </w:p>
    <w:p w14:paraId="43F4128D">
      <w:pPr>
        <w:pStyle w:val="2"/>
        <w:spacing w:before="182" w:line="360" w:lineRule="auto"/>
        <w:ind w:left="23" w:firstLine="480"/>
        <w:jc w:val="both"/>
        <w:rPr>
          <w:rFonts w:hint="eastAsia" w:ascii="宋体" w:hAnsi="宋体" w:eastAsia="宋体" w:cs="宋体"/>
          <w:spacing w:val="-4"/>
          <w:kern w:val="2"/>
          <w:sz w:val="24"/>
          <w:szCs w:val="24"/>
          <w:lang w:val="en-US" w:eastAsia="zh-CN" w:bidi="ar-SA"/>
        </w:rPr>
      </w:pPr>
      <w:r>
        <w:rPr>
          <w:rFonts w:hint="eastAsia" w:cs="宋体"/>
          <w:spacing w:val="-4"/>
          <w:kern w:val="2"/>
          <w:sz w:val="24"/>
          <w:szCs w:val="24"/>
          <w:lang w:val="en-US" w:eastAsia="zh-CN" w:bidi="ar-SA"/>
        </w:rPr>
        <w:t>高温</w:t>
      </w:r>
      <w:r>
        <w:rPr>
          <w:rFonts w:hint="eastAsia" w:ascii="宋体" w:hAnsi="宋体" w:eastAsia="宋体" w:cs="宋体"/>
          <w:spacing w:val="-4"/>
          <w:kern w:val="2"/>
          <w:sz w:val="24"/>
          <w:szCs w:val="24"/>
          <w:lang w:val="en-US" w:eastAsia="zh-CN" w:bidi="ar-SA"/>
        </w:rPr>
        <w:t>合金因其高强度、耐</w:t>
      </w:r>
      <w:r>
        <w:rPr>
          <w:rFonts w:hint="eastAsia" w:cs="宋体"/>
          <w:spacing w:val="-4"/>
          <w:kern w:val="2"/>
          <w:sz w:val="24"/>
          <w:szCs w:val="24"/>
          <w:lang w:val="en-US" w:eastAsia="zh-CN" w:bidi="ar-SA"/>
        </w:rPr>
        <w:t>高温性</w:t>
      </w:r>
      <w:r>
        <w:rPr>
          <w:rFonts w:hint="eastAsia" w:ascii="宋体" w:hAnsi="宋体" w:eastAsia="宋体" w:cs="宋体"/>
          <w:spacing w:val="-4"/>
          <w:kern w:val="2"/>
          <w:sz w:val="24"/>
          <w:szCs w:val="24"/>
          <w:lang w:val="en-US" w:eastAsia="zh-CN" w:bidi="ar-SA"/>
        </w:rPr>
        <w:t>等特点而在航空</w:t>
      </w:r>
      <w:r>
        <w:rPr>
          <w:rFonts w:hint="eastAsia" w:cs="宋体"/>
          <w:spacing w:val="-4"/>
          <w:kern w:val="2"/>
          <w:sz w:val="24"/>
          <w:szCs w:val="24"/>
          <w:lang w:val="en-US" w:eastAsia="zh-CN" w:bidi="ar-SA"/>
        </w:rPr>
        <w:t>、</w:t>
      </w:r>
      <w:r>
        <w:rPr>
          <w:rFonts w:hint="eastAsia" w:ascii="宋体" w:hAnsi="宋体" w:eastAsia="宋体" w:cs="宋体"/>
          <w:spacing w:val="-4"/>
          <w:kern w:val="2"/>
          <w:sz w:val="24"/>
          <w:szCs w:val="24"/>
          <w:lang w:val="en-US" w:eastAsia="zh-CN" w:bidi="ar-SA"/>
        </w:rPr>
        <w:t>航天等领域广泛应用。MIM作为一种新型近净成形技术，因其以较低成本大批量生产复杂结构、高维度、高精度零部件，是一种理想的制备</w:t>
      </w:r>
      <w:r>
        <w:rPr>
          <w:rFonts w:hint="eastAsia" w:cs="宋体"/>
          <w:spacing w:val="-4"/>
          <w:kern w:val="2"/>
          <w:sz w:val="24"/>
          <w:szCs w:val="24"/>
          <w:lang w:val="en-US" w:eastAsia="zh-CN" w:bidi="ar-SA"/>
        </w:rPr>
        <w:t>高温</w:t>
      </w:r>
      <w:r>
        <w:rPr>
          <w:rFonts w:hint="eastAsia" w:ascii="宋体" w:hAnsi="宋体" w:eastAsia="宋体" w:cs="宋体"/>
          <w:spacing w:val="-4"/>
          <w:kern w:val="2"/>
          <w:sz w:val="24"/>
          <w:szCs w:val="24"/>
          <w:lang w:val="en-US" w:eastAsia="zh-CN" w:bidi="ar-SA"/>
        </w:rPr>
        <w:t>合金的加工工艺。目前随着</w:t>
      </w:r>
      <w:r>
        <w:rPr>
          <w:rFonts w:hint="eastAsia" w:cs="宋体"/>
          <w:spacing w:val="-4"/>
          <w:kern w:val="2"/>
          <w:sz w:val="24"/>
          <w:szCs w:val="24"/>
          <w:lang w:val="en-US" w:eastAsia="zh-CN" w:bidi="ar-SA"/>
        </w:rPr>
        <w:t>低空经济的发展</w:t>
      </w:r>
      <w:r>
        <w:rPr>
          <w:rFonts w:hint="eastAsia" w:ascii="宋体" w:hAnsi="宋体" w:eastAsia="宋体" w:cs="宋体"/>
          <w:spacing w:val="-4"/>
          <w:kern w:val="2"/>
          <w:sz w:val="24"/>
          <w:szCs w:val="24"/>
          <w:lang w:val="en-US" w:eastAsia="zh-CN" w:bidi="ar-SA"/>
        </w:rPr>
        <w:t xml:space="preserve">，MIM </w:t>
      </w:r>
      <w:r>
        <w:rPr>
          <w:rFonts w:hint="eastAsia" w:cs="宋体"/>
          <w:spacing w:val="-4"/>
          <w:kern w:val="2"/>
          <w:sz w:val="24"/>
          <w:szCs w:val="24"/>
          <w:lang w:val="en-US" w:eastAsia="zh-CN" w:bidi="ar-SA"/>
        </w:rPr>
        <w:t>高温</w:t>
      </w:r>
      <w:r>
        <w:rPr>
          <w:rFonts w:hint="eastAsia" w:ascii="宋体" w:hAnsi="宋体" w:eastAsia="宋体" w:cs="宋体"/>
          <w:spacing w:val="-4"/>
          <w:kern w:val="2"/>
          <w:sz w:val="24"/>
          <w:szCs w:val="24"/>
          <w:lang w:val="en-US" w:eastAsia="zh-CN" w:bidi="ar-SA"/>
        </w:rPr>
        <w:t>合金将会出现井喷式发展，形成百亿级别市场。标准化的技术要求与测试方法将为生产、使用和贸易三方提供最基本的技术依据</w:t>
      </w:r>
      <w:r>
        <w:rPr>
          <w:rFonts w:hint="eastAsia" w:cs="宋体"/>
          <w:spacing w:val="-4"/>
          <w:kern w:val="2"/>
          <w:sz w:val="24"/>
          <w:szCs w:val="24"/>
          <w:lang w:val="en-US" w:eastAsia="zh-CN" w:bidi="ar-SA"/>
        </w:rPr>
        <w:t>，</w:t>
      </w:r>
      <w:r>
        <w:rPr>
          <w:rFonts w:hint="eastAsia" w:ascii="宋体" w:hAnsi="宋体" w:eastAsia="宋体" w:cs="宋体"/>
          <w:spacing w:val="-4"/>
          <w:kern w:val="2"/>
          <w:sz w:val="24"/>
          <w:szCs w:val="24"/>
          <w:lang w:val="en-US" w:eastAsia="zh-CN" w:bidi="ar-SA"/>
        </w:rPr>
        <w:t>在本标准的基础之上</w:t>
      </w:r>
      <w:r>
        <w:rPr>
          <w:rFonts w:hint="eastAsia" w:cs="宋体"/>
          <w:spacing w:val="-4"/>
          <w:kern w:val="2"/>
          <w:sz w:val="24"/>
          <w:szCs w:val="24"/>
          <w:lang w:val="en-US" w:eastAsia="zh-CN" w:bidi="ar-SA"/>
        </w:rPr>
        <w:t>，</w:t>
      </w:r>
      <w:r>
        <w:rPr>
          <w:rFonts w:hint="eastAsia" w:ascii="宋体" w:hAnsi="宋体" w:eastAsia="宋体" w:cs="宋体"/>
          <w:spacing w:val="-4"/>
          <w:kern w:val="2"/>
          <w:sz w:val="24"/>
          <w:szCs w:val="24"/>
          <w:lang w:val="en-US" w:eastAsia="zh-CN" w:bidi="ar-SA"/>
        </w:rPr>
        <w:t>促进相关产品的设计、检测与应用，带动市场的健康发展。</w:t>
      </w:r>
    </w:p>
    <w:p w14:paraId="013E7432">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国内外标准（包括国际标准和国外先进标准）对比</w:t>
      </w:r>
    </w:p>
    <w:p w14:paraId="233604B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center"/>
        <w:textAlignment w:val="auto"/>
        <w:rPr>
          <w:rFonts w:hint="eastAsia" w:cs="宋体"/>
          <w:spacing w:val="-4"/>
          <w:kern w:val="2"/>
          <w:sz w:val="24"/>
          <w:szCs w:val="24"/>
          <w:lang w:val="en-US" w:eastAsia="zh-CN" w:bidi="ar-SA"/>
        </w:rPr>
      </w:pPr>
      <w:r>
        <w:rPr>
          <w14:textOutline w14:w="4356" w14:cap="flat" w14:cmpd="sng">
            <w14:solidFill>
              <w14:srgbClr w14:val="000000"/>
            </w14:solidFill>
            <w14:prstDash w14:val="solid"/>
            <w14:miter w14:val="0"/>
          </w14:textOutline>
        </w:rPr>
        <w:t>产品标准与相关标准主要参数对比表</w:t>
      </w:r>
    </w:p>
    <w:tbl>
      <w:tblPr>
        <w:tblStyle w:val="10"/>
        <w:tblW w:w="8707" w:type="dxa"/>
        <w:tblInd w:w="2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89"/>
        <w:gridCol w:w="1248"/>
        <w:gridCol w:w="1488"/>
        <w:gridCol w:w="1404"/>
        <w:gridCol w:w="1296"/>
        <w:gridCol w:w="996"/>
        <w:gridCol w:w="786"/>
      </w:tblGrid>
      <w:tr w14:paraId="3C438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1" w:hRule="atLeast"/>
        </w:trPr>
        <w:tc>
          <w:tcPr>
            <w:tcW w:w="1489" w:type="dxa"/>
            <w:vMerge w:val="restart"/>
            <w:tcBorders>
              <w:right w:val="single" w:color="auto" w:sz="4" w:space="0"/>
            </w:tcBorders>
            <w:shd w:val="clear" w:color="auto" w:fill="auto"/>
            <w:vAlign w:val="center"/>
          </w:tcPr>
          <w:p w14:paraId="2BE8D1D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rPr>
              <w:t>材料牌号</w:t>
            </w:r>
            <w:r>
              <w:rPr>
                <w:rFonts w:hint="eastAsia" w:ascii="Times New Roman" w:hAnsi="Times New Roman" w:eastAsia="Times New Roman" w:cs="Times New Roman"/>
                <w:spacing w:val="-3"/>
                <w:sz w:val="24"/>
                <w:szCs w:val="24"/>
                <w:lang w:val="en-US" w:eastAsia="zh-CN"/>
              </w:rPr>
              <w:t>及状态</w:t>
            </w:r>
          </w:p>
        </w:tc>
        <w:tc>
          <w:tcPr>
            <w:tcW w:w="1248" w:type="dxa"/>
            <w:vMerge w:val="restart"/>
            <w:tcBorders>
              <w:left w:val="single" w:color="auto" w:sz="4" w:space="0"/>
            </w:tcBorders>
            <w:shd w:val="clear" w:color="auto" w:fill="auto"/>
            <w:vAlign w:val="center"/>
          </w:tcPr>
          <w:p w14:paraId="799CBC0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力学性能</w:t>
            </w:r>
          </w:p>
        </w:tc>
        <w:tc>
          <w:tcPr>
            <w:tcW w:w="1488" w:type="dxa"/>
            <w:vMerge w:val="restart"/>
            <w:shd w:val="clear" w:color="auto" w:fill="auto"/>
            <w:vAlign w:val="center"/>
          </w:tcPr>
          <w:p w14:paraId="1BDCC35B">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r>
              <w:rPr>
                <w:rFonts w:hint="eastAsia" w:ascii="Times New Roman" w:hAnsi="Times New Roman" w:eastAsia="Times New Roman" w:cs="Times New Roman"/>
                <w:spacing w:val="-3"/>
                <w:sz w:val="24"/>
                <w:szCs w:val="24"/>
              </w:rPr>
              <w:t>本标准</w:t>
            </w:r>
          </w:p>
        </w:tc>
        <w:tc>
          <w:tcPr>
            <w:tcW w:w="1404" w:type="dxa"/>
            <w:shd w:val="clear" w:color="auto" w:fill="auto"/>
            <w:vAlign w:val="center"/>
          </w:tcPr>
          <w:p w14:paraId="4CB283D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AMS 5917</w:t>
            </w:r>
          </w:p>
        </w:tc>
        <w:tc>
          <w:tcPr>
            <w:tcW w:w="1296" w:type="dxa"/>
            <w:shd w:val="clear" w:color="auto" w:fill="auto"/>
            <w:vAlign w:val="center"/>
          </w:tcPr>
          <w:p w14:paraId="57E19CE3">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r>
              <w:rPr>
                <w:rFonts w:hint="eastAsia" w:ascii="Times New Roman" w:hAnsi="Times New Roman" w:eastAsia="Times New Roman" w:cs="Times New Roman"/>
                <w:spacing w:val="-3"/>
                <w:sz w:val="24"/>
                <w:szCs w:val="24"/>
                <w:lang w:val="en-US" w:eastAsia="zh-CN"/>
              </w:rPr>
              <w:t>GB/T 8492-2024</w:t>
            </w:r>
          </w:p>
        </w:tc>
        <w:tc>
          <w:tcPr>
            <w:tcW w:w="996" w:type="dxa"/>
            <w:shd w:val="clear" w:color="auto" w:fill="auto"/>
            <w:vAlign w:val="center"/>
          </w:tcPr>
          <w:p w14:paraId="6A9C46A1">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YB/T 5248 -93</w:t>
            </w:r>
          </w:p>
        </w:tc>
        <w:tc>
          <w:tcPr>
            <w:tcW w:w="786" w:type="dxa"/>
            <w:shd w:val="clear" w:color="auto" w:fill="auto"/>
            <w:vAlign w:val="center"/>
          </w:tcPr>
          <w:p w14:paraId="184FFA35">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en-US"/>
              </w:rPr>
            </w:pPr>
            <w:r>
              <w:rPr>
                <w:rFonts w:hint="eastAsia" w:ascii="Times New Roman" w:hAnsi="Times New Roman" w:eastAsia="Times New Roman" w:cs="Times New Roman"/>
                <w:spacing w:val="-3"/>
                <w:sz w:val="24"/>
                <w:szCs w:val="24"/>
              </w:rPr>
              <w:t>对比结果</w:t>
            </w:r>
          </w:p>
        </w:tc>
      </w:tr>
      <w:tr w14:paraId="23854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1489" w:type="dxa"/>
            <w:vMerge w:val="continue"/>
            <w:tcBorders>
              <w:right w:val="single" w:color="auto" w:sz="4" w:space="0"/>
            </w:tcBorders>
            <w:shd w:val="clear" w:color="auto" w:fill="auto"/>
            <w:vAlign w:val="center"/>
          </w:tcPr>
          <w:p w14:paraId="34C8CCD0">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p>
        </w:tc>
        <w:tc>
          <w:tcPr>
            <w:tcW w:w="1248" w:type="dxa"/>
            <w:vMerge w:val="continue"/>
            <w:tcBorders>
              <w:left w:val="single" w:color="auto" w:sz="4" w:space="0"/>
            </w:tcBorders>
            <w:shd w:val="clear" w:color="auto" w:fill="auto"/>
            <w:vAlign w:val="center"/>
          </w:tcPr>
          <w:p w14:paraId="22EB2F2F">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1488" w:type="dxa"/>
            <w:vMerge w:val="continue"/>
            <w:shd w:val="clear" w:color="auto" w:fill="auto"/>
            <w:vAlign w:val="center"/>
          </w:tcPr>
          <w:p w14:paraId="23FFEC44">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p>
        </w:tc>
        <w:tc>
          <w:tcPr>
            <w:tcW w:w="1404" w:type="dxa"/>
            <w:shd w:val="clear" w:color="auto" w:fill="auto"/>
            <w:vAlign w:val="center"/>
          </w:tcPr>
          <w:p w14:paraId="2115C681">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r>
              <w:rPr>
                <w:rFonts w:hint="eastAsia" w:ascii="Times New Roman" w:hAnsi="Times New Roman" w:eastAsia="Times New Roman" w:cs="Times New Roman"/>
                <w:spacing w:val="-3"/>
                <w:sz w:val="24"/>
                <w:szCs w:val="24"/>
                <w:lang w:val="en-US" w:eastAsia="zh-CN"/>
              </w:rPr>
              <w:t>Inconel 718</w:t>
            </w:r>
          </w:p>
        </w:tc>
        <w:tc>
          <w:tcPr>
            <w:tcW w:w="1296" w:type="dxa"/>
            <w:shd w:val="clear" w:color="auto" w:fill="auto"/>
            <w:vAlign w:val="center"/>
          </w:tcPr>
          <w:p w14:paraId="796875CE">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rPr>
              <w:t>ZG</w:t>
            </w:r>
            <w:r>
              <w:rPr>
                <w:rFonts w:hint="eastAsia" w:ascii="Times New Roman" w:hAnsi="Times New Roman" w:eastAsia="Times New Roman" w:cs="Times New Roman"/>
                <w:spacing w:val="-3"/>
                <w:sz w:val="24"/>
                <w:szCs w:val="24"/>
                <w:lang w:val="en-US" w:eastAsia="zh-CN"/>
              </w:rPr>
              <w:t>R</w:t>
            </w:r>
            <w:r>
              <w:rPr>
                <w:rFonts w:hint="eastAsia" w:ascii="Times New Roman" w:hAnsi="Times New Roman" w:eastAsia="Times New Roman" w:cs="Times New Roman"/>
                <w:spacing w:val="-3"/>
                <w:sz w:val="24"/>
                <w:szCs w:val="24"/>
              </w:rPr>
              <w:t>40Cr25Ni20Si2</w:t>
            </w:r>
          </w:p>
        </w:tc>
        <w:tc>
          <w:tcPr>
            <w:tcW w:w="996" w:type="dxa"/>
            <w:shd w:val="clear" w:color="auto" w:fill="auto"/>
            <w:vAlign w:val="center"/>
          </w:tcPr>
          <w:p w14:paraId="211E2DD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r>
              <w:rPr>
                <w:rFonts w:hint="eastAsia" w:ascii="Times New Roman" w:hAnsi="Times New Roman" w:eastAsia="Times New Roman" w:cs="Times New Roman"/>
                <w:spacing w:val="-3"/>
                <w:sz w:val="24"/>
                <w:szCs w:val="24"/>
                <w:lang w:val="en-US" w:eastAsia="zh-CN"/>
              </w:rPr>
              <w:t>K418</w:t>
            </w:r>
          </w:p>
        </w:tc>
        <w:tc>
          <w:tcPr>
            <w:tcW w:w="786" w:type="dxa"/>
            <w:shd w:val="clear" w:color="auto" w:fill="auto"/>
            <w:vAlign w:val="center"/>
          </w:tcPr>
          <w:p w14:paraId="430FDF6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en-US"/>
              </w:rPr>
            </w:pPr>
          </w:p>
        </w:tc>
      </w:tr>
      <w:tr w14:paraId="00DAA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restart"/>
            <w:tcBorders>
              <w:right w:val="single" w:color="auto" w:sz="4" w:space="0"/>
            </w:tcBorders>
            <w:vAlign w:val="center"/>
          </w:tcPr>
          <w:p w14:paraId="7DD632F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MIM-GH4169 烧结+热处理态</w:t>
            </w:r>
          </w:p>
          <w:p w14:paraId="70CDA09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1248" w:type="dxa"/>
            <w:tcBorders>
              <w:left w:val="single" w:color="auto" w:sz="4" w:space="0"/>
            </w:tcBorders>
            <w:vAlign w:val="center"/>
          </w:tcPr>
          <w:p w14:paraId="20F4AF4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屈服强度</w:t>
            </w:r>
          </w:p>
        </w:tc>
        <w:tc>
          <w:tcPr>
            <w:tcW w:w="1488" w:type="dxa"/>
            <w:vAlign w:val="center"/>
          </w:tcPr>
          <w:p w14:paraId="5432DCBA">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rPr>
            </w:pPr>
            <w:r>
              <w:rPr>
                <w:rFonts w:hint="eastAsia" w:ascii="Times New Roman" w:hAnsi="Times New Roman" w:eastAsia="Times New Roman" w:cs="Times New Roman"/>
                <w:spacing w:val="-3"/>
                <w:sz w:val="24"/>
                <w:szCs w:val="24"/>
                <w:lang w:val="en-US" w:eastAsia="zh-CN"/>
              </w:rPr>
              <w:t>≥1030 MPa</w:t>
            </w:r>
          </w:p>
        </w:tc>
        <w:tc>
          <w:tcPr>
            <w:tcW w:w="1404" w:type="dxa"/>
            <w:shd w:val="clear" w:color="auto" w:fill="auto"/>
            <w:vAlign w:val="center"/>
          </w:tcPr>
          <w:p w14:paraId="2DA5257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en-US" w:bidi="ar-SA"/>
              </w:rPr>
            </w:pPr>
            <w:r>
              <w:rPr>
                <w:rFonts w:hint="eastAsia" w:ascii="Times New Roman" w:hAnsi="Times New Roman" w:eastAsia="Times New Roman" w:cs="Times New Roman"/>
                <w:spacing w:val="-3"/>
                <w:sz w:val="24"/>
                <w:szCs w:val="24"/>
                <w:lang w:val="en-US" w:eastAsia="zh-CN"/>
              </w:rPr>
              <w:t>1080±18</w:t>
            </w:r>
            <w:r>
              <w:rPr>
                <w:rFonts w:hint="eastAsia" w:ascii="Times New Roman" w:hAnsi="Times New Roman" w:eastAsia="Times New Roman" w:cs="Times New Roman"/>
                <w:spacing w:val="-3"/>
                <w:sz w:val="24"/>
                <w:szCs w:val="24"/>
              </w:rPr>
              <w:t xml:space="preserve"> MPa</w:t>
            </w:r>
          </w:p>
        </w:tc>
        <w:tc>
          <w:tcPr>
            <w:tcW w:w="1296" w:type="dxa"/>
            <w:vAlign w:val="center"/>
          </w:tcPr>
          <w:p w14:paraId="21897A45">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996" w:type="dxa"/>
            <w:vAlign w:val="center"/>
          </w:tcPr>
          <w:p w14:paraId="6DBA499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786" w:type="dxa"/>
            <w:shd w:val="clear" w:color="auto" w:fill="auto"/>
            <w:vAlign w:val="center"/>
          </w:tcPr>
          <w:p w14:paraId="52CFD9CF">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相当</w:t>
            </w:r>
          </w:p>
        </w:tc>
      </w:tr>
      <w:tr w14:paraId="53F8C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continue"/>
            <w:tcBorders>
              <w:right w:val="single" w:color="auto" w:sz="4" w:space="0"/>
            </w:tcBorders>
            <w:vAlign w:val="center"/>
          </w:tcPr>
          <w:p w14:paraId="28C496B5">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1248" w:type="dxa"/>
            <w:tcBorders>
              <w:left w:val="single" w:color="auto" w:sz="4" w:space="0"/>
            </w:tcBorders>
            <w:vAlign w:val="center"/>
          </w:tcPr>
          <w:p w14:paraId="4EA38A9B">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抗拉强度</w:t>
            </w:r>
          </w:p>
        </w:tc>
        <w:tc>
          <w:tcPr>
            <w:tcW w:w="1488" w:type="dxa"/>
            <w:vAlign w:val="center"/>
          </w:tcPr>
          <w:p w14:paraId="514EFE23">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rPr>
            </w:pPr>
            <w:r>
              <w:rPr>
                <w:rFonts w:hint="eastAsia" w:ascii="Times New Roman" w:hAnsi="Times New Roman" w:eastAsia="Times New Roman" w:cs="Times New Roman"/>
                <w:spacing w:val="-3"/>
                <w:sz w:val="24"/>
                <w:szCs w:val="24"/>
                <w:lang w:val="en-US" w:eastAsia="zh-CN"/>
              </w:rPr>
              <w:t xml:space="preserve">≥1270 </w:t>
            </w:r>
            <w:r>
              <w:rPr>
                <w:rFonts w:hint="eastAsia" w:ascii="Times New Roman" w:hAnsi="Times New Roman" w:eastAsia="Times New Roman" w:cs="Times New Roman"/>
                <w:spacing w:val="-3"/>
                <w:sz w:val="24"/>
                <w:szCs w:val="24"/>
              </w:rPr>
              <w:t>MPa</w:t>
            </w:r>
          </w:p>
        </w:tc>
        <w:tc>
          <w:tcPr>
            <w:tcW w:w="1404" w:type="dxa"/>
            <w:shd w:val="clear" w:color="auto" w:fill="auto"/>
            <w:vAlign w:val="center"/>
          </w:tcPr>
          <w:p w14:paraId="568BB1BB">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zh-CN" w:bidi="ar-SA"/>
              </w:rPr>
            </w:pPr>
            <w:r>
              <w:rPr>
                <w:rFonts w:hint="eastAsia" w:ascii="Times New Roman" w:hAnsi="Times New Roman" w:eastAsia="Times New Roman" w:cs="Times New Roman"/>
                <w:spacing w:val="-3"/>
                <w:sz w:val="24"/>
                <w:szCs w:val="24"/>
                <w:lang w:val="en-US" w:eastAsia="zh-CN"/>
              </w:rPr>
              <w:t xml:space="preserve">1295±20 </w:t>
            </w:r>
            <w:r>
              <w:rPr>
                <w:rFonts w:hint="eastAsia" w:ascii="Times New Roman" w:hAnsi="Times New Roman" w:eastAsia="Times New Roman" w:cs="Times New Roman"/>
                <w:spacing w:val="-3"/>
                <w:sz w:val="24"/>
                <w:szCs w:val="24"/>
              </w:rPr>
              <w:t>MPa</w:t>
            </w:r>
          </w:p>
        </w:tc>
        <w:tc>
          <w:tcPr>
            <w:tcW w:w="1296" w:type="dxa"/>
            <w:vAlign w:val="center"/>
          </w:tcPr>
          <w:p w14:paraId="3D3B1C66">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p>
        </w:tc>
        <w:tc>
          <w:tcPr>
            <w:tcW w:w="996" w:type="dxa"/>
            <w:vAlign w:val="center"/>
          </w:tcPr>
          <w:p w14:paraId="10C56335">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786" w:type="dxa"/>
            <w:shd w:val="clear" w:color="auto" w:fill="auto"/>
            <w:vAlign w:val="center"/>
          </w:tcPr>
          <w:p w14:paraId="74DE985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相当</w:t>
            </w:r>
          </w:p>
        </w:tc>
      </w:tr>
      <w:tr w14:paraId="16856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continue"/>
            <w:tcBorders>
              <w:right w:val="single" w:color="auto" w:sz="4" w:space="0"/>
            </w:tcBorders>
            <w:vAlign w:val="center"/>
          </w:tcPr>
          <w:p w14:paraId="6BFB1D5C">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1248" w:type="dxa"/>
            <w:tcBorders>
              <w:left w:val="single" w:color="auto" w:sz="4" w:space="0"/>
            </w:tcBorders>
            <w:vAlign w:val="center"/>
          </w:tcPr>
          <w:p w14:paraId="3A0E182A">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延伸率</w:t>
            </w:r>
          </w:p>
        </w:tc>
        <w:tc>
          <w:tcPr>
            <w:tcW w:w="1488" w:type="dxa"/>
            <w:vAlign w:val="center"/>
          </w:tcPr>
          <w:p w14:paraId="227C163E">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rPr>
            </w:pPr>
            <w:r>
              <w:rPr>
                <w:rFonts w:hint="eastAsia" w:ascii="Times New Roman" w:hAnsi="Times New Roman" w:eastAsia="Times New Roman" w:cs="Times New Roman"/>
                <w:spacing w:val="-3"/>
                <w:sz w:val="24"/>
                <w:szCs w:val="24"/>
                <w:lang w:val="en-US" w:eastAsia="zh-CN"/>
              </w:rPr>
              <w:t>≥12</w:t>
            </w:r>
          </w:p>
        </w:tc>
        <w:tc>
          <w:tcPr>
            <w:tcW w:w="1404" w:type="dxa"/>
            <w:shd w:val="clear" w:color="auto" w:fill="auto"/>
            <w:vAlign w:val="center"/>
          </w:tcPr>
          <w:p w14:paraId="01B4388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zh-CN" w:bidi="ar-SA"/>
              </w:rPr>
            </w:pPr>
            <w:r>
              <w:rPr>
                <w:rFonts w:hint="eastAsia" w:ascii="Times New Roman" w:hAnsi="Times New Roman" w:eastAsia="Times New Roman" w:cs="Times New Roman"/>
                <w:spacing w:val="-3"/>
                <w:sz w:val="24"/>
                <w:szCs w:val="24"/>
                <w:lang w:val="en-US" w:eastAsia="zh-CN"/>
              </w:rPr>
              <w:t>12.8±4</w:t>
            </w:r>
          </w:p>
        </w:tc>
        <w:tc>
          <w:tcPr>
            <w:tcW w:w="1296" w:type="dxa"/>
            <w:vAlign w:val="center"/>
          </w:tcPr>
          <w:p w14:paraId="473F96A9">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p>
        </w:tc>
        <w:tc>
          <w:tcPr>
            <w:tcW w:w="996" w:type="dxa"/>
            <w:vAlign w:val="center"/>
          </w:tcPr>
          <w:p w14:paraId="17BDE70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786" w:type="dxa"/>
            <w:shd w:val="clear" w:color="auto" w:fill="auto"/>
            <w:vAlign w:val="center"/>
          </w:tcPr>
          <w:p w14:paraId="3ED20A3B">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相当</w:t>
            </w:r>
          </w:p>
        </w:tc>
      </w:tr>
      <w:tr w14:paraId="6F413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restart"/>
            <w:tcBorders>
              <w:right w:val="single" w:color="auto" w:sz="4" w:space="0"/>
            </w:tcBorders>
            <w:shd w:val="clear" w:color="auto" w:fill="auto"/>
            <w:vAlign w:val="center"/>
          </w:tcPr>
          <w:p w14:paraId="09435B20">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宋体" w:cs="Times New Roman"/>
                <w:spacing w:val="-3"/>
                <w:sz w:val="24"/>
                <w:szCs w:val="24"/>
                <w:lang w:val="en-US" w:eastAsia="zh-CN"/>
              </w:rPr>
            </w:pPr>
            <w:r>
              <w:rPr>
                <w:rFonts w:hint="eastAsia" w:ascii="Times New Roman" w:hAnsi="Times New Roman" w:eastAsia="Times New Roman" w:cs="Times New Roman"/>
                <w:spacing w:val="-3"/>
                <w:sz w:val="24"/>
                <w:szCs w:val="24"/>
                <w:lang w:val="en-US" w:eastAsia="en-US"/>
              </w:rPr>
              <w:t>MIM-FHK30</w:t>
            </w:r>
            <w:r>
              <w:rPr>
                <w:rFonts w:hint="eastAsia" w:ascii="Times New Roman" w:hAnsi="Times New Roman" w:cs="Times New Roman"/>
                <w:spacing w:val="-3"/>
                <w:sz w:val="24"/>
                <w:szCs w:val="24"/>
                <w:lang w:val="en-US" w:eastAsia="zh-CN"/>
              </w:rPr>
              <w:t>烧结态</w:t>
            </w:r>
          </w:p>
        </w:tc>
        <w:tc>
          <w:tcPr>
            <w:tcW w:w="1248" w:type="dxa"/>
            <w:tcBorders>
              <w:left w:val="single" w:color="auto" w:sz="4" w:space="0"/>
            </w:tcBorders>
            <w:shd w:val="clear" w:color="auto" w:fill="auto"/>
            <w:vAlign w:val="center"/>
          </w:tcPr>
          <w:p w14:paraId="708B0D6F">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屈服强度</w:t>
            </w:r>
          </w:p>
        </w:tc>
        <w:tc>
          <w:tcPr>
            <w:tcW w:w="1488" w:type="dxa"/>
            <w:vAlign w:val="center"/>
          </w:tcPr>
          <w:p w14:paraId="4B9413AE">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r>
              <w:rPr>
                <w:rFonts w:hint="eastAsia" w:ascii="Times New Roman" w:hAnsi="Times New Roman" w:eastAsia="Times New Roman" w:cs="Times New Roman"/>
                <w:spacing w:val="-3"/>
                <w:sz w:val="24"/>
                <w:szCs w:val="24"/>
                <w:lang w:val="en-US" w:eastAsia="zh-CN"/>
              </w:rPr>
              <w:t>≥35</w:t>
            </w:r>
            <w:r>
              <w:rPr>
                <w:rFonts w:hint="default" w:ascii="Times New Roman" w:hAnsi="Times New Roman" w:eastAsia="Times New Roman" w:cs="Times New Roman"/>
                <w:spacing w:val="-3"/>
                <w:sz w:val="24"/>
                <w:szCs w:val="24"/>
                <w:lang w:val="en-US" w:eastAsia="zh-CN"/>
              </w:rPr>
              <w:t>0</w:t>
            </w:r>
            <w:r>
              <w:rPr>
                <w:rFonts w:hint="eastAsia" w:ascii="Times New Roman" w:hAnsi="Times New Roman" w:eastAsia="Times New Roman" w:cs="Times New Roman"/>
                <w:spacing w:val="-3"/>
                <w:sz w:val="24"/>
                <w:szCs w:val="24"/>
                <w:lang w:val="en-US" w:eastAsia="zh-CN"/>
              </w:rPr>
              <w:t xml:space="preserve"> </w:t>
            </w:r>
            <w:r>
              <w:rPr>
                <w:rFonts w:hint="eastAsia" w:ascii="Times New Roman" w:hAnsi="Times New Roman" w:eastAsia="Times New Roman" w:cs="Times New Roman"/>
                <w:spacing w:val="-3"/>
                <w:sz w:val="24"/>
                <w:szCs w:val="24"/>
              </w:rPr>
              <w:t>MPa</w:t>
            </w:r>
          </w:p>
        </w:tc>
        <w:tc>
          <w:tcPr>
            <w:tcW w:w="1404" w:type="dxa"/>
            <w:vAlign w:val="center"/>
          </w:tcPr>
          <w:p w14:paraId="0B7A2664">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rPr>
            </w:pPr>
          </w:p>
        </w:tc>
        <w:tc>
          <w:tcPr>
            <w:tcW w:w="1296" w:type="dxa"/>
            <w:shd w:val="clear" w:color="auto" w:fill="auto"/>
            <w:vAlign w:val="center"/>
          </w:tcPr>
          <w:p w14:paraId="15D90AF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en-US" w:bidi="ar-SA"/>
              </w:rPr>
            </w:pPr>
            <w:r>
              <w:rPr>
                <w:rFonts w:hint="eastAsia" w:ascii="Times New Roman" w:hAnsi="Times New Roman" w:eastAsia="Times New Roman" w:cs="Times New Roman"/>
                <w:spacing w:val="-3"/>
                <w:sz w:val="24"/>
                <w:szCs w:val="24"/>
                <w:lang w:val="en-US" w:eastAsia="zh-CN"/>
              </w:rPr>
              <w:t>≥23</w:t>
            </w:r>
            <w:r>
              <w:rPr>
                <w:rFonts w:hint="default" w:ascii="Times New Roman" w:hAnsi="Times New Roman" w:eastAsia="Times New Roman" w:cs="Times New Roman"/>
                <w:spacing w:val="-3"/>
                <w:sz w:val="24"/>
                <w:szCs w:val="24"/>
                <w:lang w:val="en-US" w:eastAsia="zh-CN"/>
              </w:rPr>
              <w:t>0</w:t>
            </w:r>
            <w:r>
              <w:rPr>
                <w:rFonts w:hint="eastAsia" w:ascii="Times New Roman" w:hAnsi="Times New Roman" w:eastAsia="Times New Roman" w:cs="Times New Roman"/>
                <w:spacing w:val="-3"/>
                <w:sz w:val="24"/>
                <w:szCs w:val="24"/>
                <w:lang w:val="en-US" w:eastAsia="zh-CN"/>
              </w:rPr>
              <w:t xml:space="preserve"> </w:t>
            </w:r>
            <w:r>
              <w:rPr>
                <w:rFonts w:hint="eastAsia" w:ascii="Times New Roman" w:hAnsi="Times New Roman" w:eastAsia="Times New Roman" w:cs="Times New Roman"/>
                <w:spacing w:val="-3"/>
                <w:sz w:val="24"/>
                <w:szCs w:val="24"/>
              </w:rPr>
              <w:t>MPa</w:t>
            </w:r>
          </w:p>
        </w:tc>
        <w:tc>
          <w:tcPr>
            <w:tcW w:w="996" w:type="dxa"/>
            <w:vAlign w:val="center"/>
          </w:tcPr>
          <w:p w14:paraId="05422F9B">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786" w:type="dxa"/>
            <w:shd w:val="clear" w:color="auto" w:fill="auto"/>
            <w:vAlign w:val="center"/>
          </w:tcPr>
          <w:p w14:paraId="132A43BB">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优于</w:t>
            </w:r>
          </w:p>
        </w:tc>
      </w:tr>
      <w:tr w14:paraId="4987B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continue"/>
            <w:tcBorders>
              <w:right w:val="single" w:color="auto" w:sz="4" w:space="0"/>
            </w:tcBorders>
            <w:shd w:val="clear" w:color="auto" w:fill="auto"/>
            <w:vAlign w:val="center"/>
          </w:tcPr>
          <w:p w14:paraId="7541C55F">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en-US"/>
              </w:rPr>
            </w:pPr>
          </w:p>
        </w:tc>
        <w:tc>
          <w:tcPr>
            <w:tcW w:w="1248" w:type="dxa"/>
            <w:tcBorders>
              <w:left w:val="single" w:color="auto" w:sz="4" w:space="0"/>
            </w:tcBorders>
            <w:shd w:val="clear" w:color="auto" w:fill="auto"/>
            <w:vAlign w:val="center"/>
          </w:tcPr>
          <w:p w14:paraId="3ECE27B1">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抗拉强度</w:t>
            </w:r>
          </w:p>
        </w:tc>
        <w:tc>
          <w:tcPr>
            <w:tcW w:w="1488" w:type="dxa"/>
            <w:vAlign w:val="center"/>
          </w:tcPr>
          <w:p w14:paraId="048ECEBB">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rPr>
            </w:pPr>
            <w:r>
              <w:rPr>
                <w:rFonts w:hint="eastAsia" w:ascii="Times New Roman" w:hAnsi="Times New Roman" w:eastAsia="Times New Roman" w:cs="Times New Roman"/>
                <w:spacing w:val="-3"/>
                <w:sz w:val="24"/>
                <w:szCs w:val="24"/>
                <w:lang w:val="en-US" w:eastAsia="zh-CN"/>
              </w:rPr>
              <w:t xml:space="preserve">≥540 </w:t>
            </w:r>
            <w:r>
              <w:rPr>
                <w:rFonts w:hint="eastAsia" w:ascii="Times New Roman" w:hAnsi="Times New Roman" w:eastAsia="Times New Roman" w:cs="Times New Roman"/>
                <w:spacing w:val="-3"/>
                <w:sz w:val="24"/>
                <w:szCs w:val="24"/>
              </w:rPr>
              <w:t>MPa</w:t>
            </w:r>
          </w:p>
        </w:tc>
        <w:tc>
          <w:tcPr>
            <w:tcW w:w="1404" w:type="dxa"/>
            <w:vAlign w:val="center"/>
          </w:tcPr>
          <w:p w14:paraId="61DC43B7">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rPr>
            </w:pPr>
          </w:p>
        </w:tc>
        <w:tc>
          <w:tcPr>
            <w:tcW w:w="1296" w:type="dxa"/>
            <w:shd w:val="clear" w:color="auto" w:fill="auto"/>
            <w:vAlign w:val="center"/>
          </w:tcPr>
          <w:p w14:paraId="1CDE3505">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en-US" w:bidi="ar-SA"/>
              </w:rPr>
            </w:pPr>
            <w:r>
              <w:rPr>
                <w:rFonts w:hint="eastAsia" w:ascii="Times New Roman" w:hAnsi="Times New Roman" w:eastAsia="Times New Roman" w:cs="Times New Roman"/>
                <w:spacing w:val="-3"/>
                <w:sz w:val="24"/>
                <w:szCs w:val="24"/>
                <w:lang w:val="en-US" w:eastAsia="zh-CN"/>
              </w:rPr>
              <w:t xml:space="preserve">≥450 </w:t>
            </w:r>
            <w:r>
              <w:rPr>
                <w:rFonts w:hint="eastAsia" w:ascii="Times New Roman" w:hAnsi="Times New Roman" w:eastAsia="Times New Roman" w:cs="Times New Roman"/>
                <w:spacing w:val="-3"/>
                <w:sz w:val="24"/>
                <w:szCs w:val="24"/>
              </w:rPr>
              <w:t>MPa</w:t>
            </w:r>
          </w:p>
        </w:tc>
        <w:tc>
          <w:tcPr>
            <w:tcW w:w="996" w:type="dxa"/>
            <w:vAlign w:val="center"/>
          </w:tcPr>
          <w:p w14:paraId="1483A9F7">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786" w:type="dxa"/>
            <w:shd w:val="clear" w:color="auto" w:fill="auto"/>
            <w:vAlign w:val="center"/>
          </w:tcPr>
          <w:p w14:paraId="19DC980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优于</w:t>
            </w:r>
          </w:p>
        </w:tc>
      </w:tr>
      <w:tr w14:paraId="54DFC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continue"/>
            <w:tcBorders>
              <w:right w:val="single" w:color="auto" w:sz="4" w:space="0"/>
            </w:tcBorders>
            <w:shd w:val="clear" w:color="auto" w:fill="auto"/>
            <w:vAlign w:val="center"/>
          </w:tcPr>
          <w:p w14:paraId="27A3340A">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1248" w:type="dxa"/>
            <w:tcBorders>
              <w:left w:val="single" w:color="auto" w:sz="4" w:space="0"/>
            </w:tcBorders>
            <w:shd w:val="clear" w:color="auto" w:fill="auto"/>
            <w:vAlign w:val="center"/>
          </w:tcPr>
          <w:p w14:paraId="63C0CDCC">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延伸率</w:t>
            </w:r>
          </w:p>
        </w:tc>
        <w:tc>
          <w:tcPr>
            <w:tcW w:w="1488" w:type="dxa"/>
            <w:vAlign w:val="center"/>
          </w:tcPr>
          <w:p w14:paraId="49BA8E01">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r>
              <w:rPr>
                <w:rFonts w:hint="eastAsia" w:ascii="Times New Roman" w:hAnsi="Times New Roman" w:eastAsia="Times New Roman" w:cs="Times New Roman"/>
                <w:spacing w:val="-3"/>
                <w:sz w:val="24"/>
                <w:szCs w:val="24"/>
                <w:lang w:val="en-US" w:eastAsia="zh-CN"/>
              </w:rPr>
              <w:t>≥8</w:t>
            </w:r>
          </w:p>
        </w:tc>
        <w:tc>
          <w:tcPr>
            <w:tcW w:w="1404" w:type="dxa"/>
            <w:vAlign w:val="center"/>
          </w:tcPr>
          <w:p w14:paraId="6BCC9155">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1296" w:type="dxa"/>
            <w:shd w:val="clear" w:color="auto" w:fill="auto"/>
            <w:vAlign w:val="center"/>
          </w:tcPr>
          <w:p w14:paraId="0380FA3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en-US" w:bidi="ar-SA"/>
              </w:rPr>
            </w:pPr>
            <w:r>
              <w:rPr>
                <w:rFonts w:hint="eastAsia" w:ascii="Times New Roman" w:hAnsi="Times New Roman" w:eastAsia="Times New Roman" w:cs="Times New Roman"/>
                <w:spacing w:val="-3"/>
                <w:sz w:val="24"/>
                <w:szCs w:val="24"/>
                <w:lang w:val="en-US" w:eastAsia="zh-CN"/>
              </w:rPr>
              <w:t>≥10</w:t>
            </w:r>
          </w:p>
        </w:tc>
        <w:tc>
          <w:tcPr>
            <w:tcW w:w="996" w:type="dxa"/>
            <w:vAlign w:val="center"/>
          </w:tcPr>
          <w:p w14:paraId="771969C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786" w:type="dxa"/>
            <w:shd w:val="clear" w:color="auto" w:fill="auto"/>
            <w:vAlign w:val="center"/>
          </w:tcPr>
          <w:p w14:paraId="060B681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相当</w:t>
            </w:r>
          </w:p>
        </w:tc>
      </w:tr>
      <w:tr w14:paraId="2902E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restart"/>
            <w:tcBorders>
              <w:right w:val="single" w:color="auto" w:sz="4" w:space="0"/>
            </w:tcBorders>
            <w:shd w:val="clear" w:color="auto" w:fill="auto"/>
            <w:vAlign w:val="center"/>
          </w:tcPr>
          <w:p w14:paraId="70A7A7BF">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MIM-K418 烧结态</w:t>
            </w:r>
          </w:p>
        </w:tc>
        <w:tc>
          <w:tcPr>
            <w:tcW w:w="1248" w:type="dxa"/>
            <w:tcBorders>
              <w:left w:val="single" w:color="auto" w:sz="4" w:space="0"/>
            </w:tcBorders>
            <w:shd w:val="clear" w:color="auto" w:fill="auto"/>
            <w:vAlign w:val="center"/>
          </w:tcPr>
          <w:p w14:paraId="3F484B24">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屈服强度</w:t>
            </w:r>
          </w:p>
        </w:tc>
        <w:tc>
          <w:tcPr>
            <w:tcW w:w="1488" w:type="dxa"/>
            <w:vAlign w:val="center"/>
          </w:tcPr>
          <w:p w14:paraId="4853AEB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 xml:space="preserve">≥700 </w:t>
            </w:r>
            <w:r>
              <w:rPr>
                <w:rFonts w:hint="eastAsia" w:ascii="Times New Roman" w:hAnsi="Times New Roman" w:eastAsia="Times New Roman" w:cs="Times New Roman"/>
                <w:spacing w:val="-3"/>
                <w:sz w:val="24"/>
                <w:szCs w:val="24"/>
              </w:rPr>
              <w:t>MPa</w:t>
            </w:r>
          </w:p>
        </w:tc>
        <w:tc>
          <w:tcPr>
            <w:tcW w:w="1404" w:type="dxa"/>
            <w:vAlign w:val="center"/>
          </w:tcPr>
          <w:p w14:paraId="26CB2213">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1296" w:type="dxa"/>
            <w:vAlign w:val="center"/>
          </w:tcPr>
          <w:p w14:paraId="0FC96180">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996" w:type="dxa"/>
            <w:shd w:val="clear" w:color="auto" w:fill="auto"/>
            <w:vAlign w:val="center"/>
          </w:tcPr>
          <w:p w14:paraId="34C555D3">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 xml:space="preserve">≥686 </w:t>
            </w:r>
            <w:r>
              <w:rPr>
                <w:rFonts w:hint="eastAsia" w:ascii="Times New Roman" w:hAnsi="Times New Roman" w:eastAsia="Times New Roman" w:cs="Times New Roman"/>
                <w:spacing w:val="-3"/>
                <w:sz w:val="24"/>
                <w:szCs w:val="24"/>
              </w:rPr>
              <w:t>MPa</w:t>
            </w:r>
          </w:p>
        </w:tc>
        <w:tc>
          <w:tcPr>
            <w:tcW w:w="786" w:type="dxa"/>
            <w:shd w:val="clear" w:color="auto" w:fill="auto"/>
            <w:vAlign w:val="center"/>
          </w:tcPr>
          <w:p w14:paraId="26DF27E1">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相当</w:t>
            </w:r>
          </w:p>
        </w:tc>
      </w:tr>
      <w:tr w14:paraId="1E9C7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continue"/>
            <w:tcBorders>
              <w:right w:val="single" w:color="auto" w:sz="4" w:space="0"/>
            </w:tcBorders>
            <w:shd w:val="clear" w:color="auto" w:fill="auto"/>
            <w:vAlign w:val="center"/>
          </w:tcPr>
          <w:p w14:paraId="259E7189">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1248" w:type="dxa"/>
            <w:tcBorders>
              <w:left w:val="single" w:color="auto" w:sz="4" w:space="0"/>
            </w:tcBorders>
            <w:shd w:val="clear" w:color="auto" w:fill="auto"/>
            <w:vAlign w:val="center"/>
          </w:tcPr>
          <w:p w14:paraId="6DF6DF4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抗拉强度</w:t>
            </w:r>
          </w:p>
        </w:tc>
        <w:tc>
          <w:tcPr>
            <w:tcW w:w="1488" w:type="dxa"/>
            <w:vAlign w:val="center"/>
          </w:tcPr>
          <w:p w14:paraId="504E8A84">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 xml:space="preserve">≥1100 </w:t>
            </w:r>
            <w:r>
              <w:rPr>
                <w:rFonts w:hint="eastAsia" w:ascii="Times New Roman" w:hAnsi="Times New Roman" w:eastAsia="Times New Roman" w:cs="Times New Roman"/>
                <w:spacing w:val="-3"/>
                <w:sz w:val="24"/>
                <w:szCs w:val="24"/>
              </w:rPr>
              <w:t>MPa</w:t>
            </w:r>
          </w:p>
        </w:tc>
        <w:tc>
          <w:tcPr>
            <w:tcW w:w="1404" w:type="dxa"/>
            <w:shd w:val="clear" w:color="auto" w:fill="auto"/>
            <w:vAlign w:val="center"/>
          </w:tcPr>
          <w:p w14:paraId="0B985A2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zh-CN" w:bidi="ar-SA"/>
              </w:rPr>
            </w:pPr>
          </w:p>
        </w:tc>
        <w:tc>
          <w:tcPr>
            <w:tcW w:w="1296" w:type="dxa"/>
            <w:vAlign w:val="center"/>
          </w:tcPr>
          <w:p w14:paraId="31537D84">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996" w:type="dxa"/>
            <w:shd w:val="clear" w:color="auto" w:fill="auto"/>
            <w:vAlign w:val="center"/>
          </w:tcPr>
          <w:p w14:paraId="30E813E2">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 xml:space="preserve">≥755 </w:t>
            </w:r>
            <w:r>
              <w:rPr>
                <w:rFonts w:hint="eastAsia" w:ascii="Times New Roman" w:hAnsi="Times New Roman" w:eastAsia="Times New Roman" w:cs="Times New Roman"/>
                <w:spacing w:val="-3"/>
                <w:sz w:val="24"/>
                <w:szCs w:val="24"/>
              </w:rPr>
              <w:t>MPa</w:t>
            </w:r>
          </w:p>
        </w:tc>
        <w:tc>
          <w:tcPr>
            <w:tcW w:w="786" w:type="dxa"/>
            <w:shd w:val="clear" w:color="auto" w:fill="auto"/>
            <w:vAlign w:val="center"/>
          </w:tcPr>
          <w:p w14:paraId="77B5D109">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优于</w:t>
            </w:r>
          </w:p>
        </w:tc>
      </w:tr>
      <w:tr w14:paraId="124F8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489" w:type="dxa"/>
            <w:vMerge w:val="continue"/>
            <w:tcBorders>
              <w:right w:val="single" w:color="auto" w:sz="4" w:space="0"/>
            </w:tcBorders>
            <w:shd w:val="clear" w:color="auto" w:fill="auto"/>
            <w:vAlign w:val="center"/>
          </w:tcPr>
          <w:p w14:paraId="6856FF50">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p>
        </w:tc>
        <w:tc>
          <w:tcPr>
            <w:tcW w:w="1248" w:type="dxa"/>
            <w:tcBorders>
              <w:left w:val="single" w:color="auto" w:sz="4" w:space="0"/>
            </w:tcBorders>
            <w:shd w:val="clear" w:color="auto" w:fill="auto"/>
            <w:vAlign w:val="center"/>
          </w:tcPr>
          <w:p w14:paraId="047E1BD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延伸率</w:t>
            </w:r>
          </w:p>
        </w:tc>
        <w:tc>
          <w:tcPr>
            <w:tcW w:w="1488" w:type="dxa"/>
            <w:vAlign w:val="center"/>
          </w:tcPr>
          <w:p w14:paraId="7CED0FBA">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default"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≥10</w:t>
            </w:r>
          </w:p>
        </w:tc>
        <w:tc>
          <w:tcPr>
            <w:tcW w:w="1404" w:type="dxa"/>
            <w:shd w:val="clear" w:color="auto" w:fill="auto"/>
            <w:vAlign w:val="center"/>
          </w:tcPr>
          <w:p w14:paraId="14CB83DD">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kern w:val="2"/>
                <w:sz w:val="24"/>
                <w:szCs w:val="24"/>
                <w:lang w:val="en-US" w:eastAsia="zh-CN" w:bidi="ar-SA"/>
              </w:rPr>
            </w:pPr>
          </w:p>
        </w:tc>
        <w:tc>
          <w:tcPr>
            <w:tcW w:w="1296" w:type="dxa"/>
            <w:vAlign w:val="center"/>
          </w:tcPr>
          <w:p w14:paraId="4442D179">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rPr>
            </w:pPr>
          </w:p>
        </w:tc>
        <w:tc>
          <w:tcPr>
            <w:tcW w:w="996" w:type="dxa"/>
            <w:shd w:val="clear" w:color="auto" w:fill="auto"/>
            <w:vAlign w:val="center"/>
          </w:tcPr>
          <w:p w14:paraId="4234A3FE">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≥6</w:t>
            </w:r>
          </w:p>
        </w:tc>
        <w:tc>
          <w:tcPr>
            <w:tcW w:w="786" w:type="dxa"/>
            <w:shd w:val="clear" w:color="auto" w:fill="auto"/>
            <w:vAlign w:val="center"/>
          </w:tcPr>
          <w:p w14:paraId="1EBE5708">
            <w:pPr>
              <w:pStyle w:val="11"/>
              <w:keepNext w:val="0"/>
              <w:keepLines w:val="0"/>
              <w:pageBreakBefore w:val="0"/>
              <w:widowControl w:val="0"/>
              <w:kinsoku/>
              <w:wordWrap/>
              <w:overflowPunct/>
              <w:topLinePunct w:val="0"/>
              <w:autoSpaceDE/>
              <w:autoSpaceDN/>
              <w:bidi w:val="0"/>
              <w:adjustRightInd/>
              <w:snapToGrid/>
              <w:spacing w:line="221" w:lineRule="auto"/>
              <w:ind w:left="0" w:leftChars="0"/>
              <w:jc w:val="center"/>
              <w:textAlignment w:val="auto"/>
              <w:rPr>
                <w:rFonts w:hint="eastAsia" w:ascii="Times New Roman" w:hAnsi="Times New Roman" w:eastAsia="Times New Roman" w:cs="Times New Roman"/>
                <w:spacing w:val="-3"/>
                <w:sz w:val="24"/>
                <w:szCs w:val="24"/>
                <w:lang w:val="en-US" w:eastAsia="zh-CN"/>
              </w:rPr>
            </w:pPr>
            <w:r>
              <w:rPr>
                <w:rFonts w:hint="eastAsia" w:ascii="Times New Roman" w:hAnsi="Times New Roman" w:eastAsia="Times New Roman" w:cs="Times New Roman"/>
                <w:spacing w:val="-3"/>
                <w:sz w:val="24"/>
                <w:szCs w:val="24"/>
                <w:lang w:val="en-US" w:eastAsia="zh-CN"/>
              </w:rPr>
              <w:t>优于</w:t>
            </w:r>
          </w:p>
        </w:tc>
      </w:tr>
    </w:tbl>
    <w:p w14:paraId="2870A4E6">
      <w:pPr>
        <w:keepNext w:val="0"/>
        <w:keepLines w:val="0"/>
        <w:pageBreakBefore w:val="0"/>
        <w:widowControl w:val="0"/>
        <w:numPr>
          <w:ilvl w:val="0"/>
          <w:numId w:val="0"/>
        </w:numPr>
        <w:kinsoku/>
        <w:wordWrap/>
        <w:overflowPunct/>
        <w:topLinePunct w:val="0"/>
        <w:autoSpaceDE/>
        <w:autoSpaceDN/>
        <w:bidi w:val="0"/>
        <w:adjustRightInd/>
        <w:snapToGrid/>
        <w:ind w:firstLine="464" w:firstLineChars="200"/>
        <w:jc w:val="left"/>
        <w:textAlignment w:val="auto"/>
        <w:rPr>
          <w:rFonts w:hint="eastAsia" w:cs="宋体"/>
          <w:spacing w:val="-4"/>
          <w:kern w:val="2"/>
          <w:sz w:val="24"/>
          <w:szCs w:val="24"/>
          <w:lang w:val="en-US" w:eastAsia="zh-CN" w:bidi="ar-SA"/>
        </w:rPr>
      </w:pPr>
    </w:p>
    <w:p w14:paraId="2B3DFD24">
      <w:pPr>
        <w:keepNext w:val="0"/>
        <w:keepLines w:val="0"/>
        <w:pageBreakBefore w:val="0"/>
        <w:widowControl w:val="0"/>
        <w:numPr>
          <w:ilvl w:val="0"/>
          <w:numId w:val="0"/>
        </w:numPr>
        <w:kinsoku/>
        <w:wordWrap/>
        <w:overflowPunct/>
        <w:topLinePunct w:val="0"/>
        <w:autoSpaceDE/>
        <w:autoSpaceDN/>
        <w:bidi w:val="0"/>
        <w:adjustRightInd/>
        <w:snapToGrid/>
        <w:ind w:firstLine="464" w:firstLineChars="200"/>
        <w:jc w:val="left"/>
        <w:textAlignment w:val="auto"/>
        <w:rPr>
          <w:rFonts w:hint="eastAsia" w:ascii="宋体" w:hAnsi="宋体" w:eastAsia="宋体" w:cs="宋体"/>
          <w:spacing w:val="-4"/>
          <w:kern w:val="2"/>
          <w:sz w:val="24"/>
          <w:szCs w:val="24"/>
          <w:lang w:val="en-US" w:eastAsia="zh-CN" w:bidi="ar-SA"/>
        </w:rPr>
      </w:pPr>
    </w:p>
    <w:p w14:paraId="409C82E2">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与现行相关法律、法规、规章及相关标准的协调性</w:t>
      </w:r>
    </w:p>
    <w:p w14:paraId="32FDE2CC">
      <w:pPr>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rFonts w:hint="default" w:ascii="宋体" w:hAnsi="宋体" w:eastAsia="宋体" w:cs="宋体"/>
          <w:spacing w:val="-4"/>
          <w:kern w:val="2"/>
          <w:sz w:val="24"/>
          <w:szCs w:val="24"/>
          <w:lang w:val="en-US" w:eastAsia="zh-CN" w:bidi="ar-SA"/>
        </w:rPr>
      </w:pPr>
      <w:r>
        <w:rPr>
          <w:rFonts w:hint="default" w:ascii="宋体" w:hAnsi="宋体" w:eastAsia="宋体" w:cs="宋体"/>
          <w:spacing w:val="-4"/>
          <w:kern w:val="2"/>
          <w:sz w:val="24"/>
          <w:szCs w:val="24"/>
          <w:lang w:val="en-US" w:eastAsia="zh-CN" w:bidi="ar-SA"/>
        </w:rPr>
        <w:t>本标准与现行相关的法律、法规、规章及行业相关标准并无矛盾或冲突。对于促进该领域技术进步、引导行业健康有序发展非常及时和必要。</w:t>
      </w:r>
    </w:p>
    <w:p w14:paraId="6D3AA749">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重大分歧意见的处理经过和依据</w:t>
      </w:r>
    </w:p>
    <w:p w14:paraId="6C15AC35">
      <w:pPr>
        <w:pStyle w:val="2"/>
        <w:spacing w:before="183" w:line="220" w:lineRule="auto"/>
        <w:ind w:left="505"/>
      </w:pPr>
      <w:r>
        <w:rPr>
          <w:spacing w:val="-12"/>
        </w:rPr>
        <w:t>无。</w:t>
      </w:r>
    </w:p>
    <w:p w14:paraId="6C4F7DE4">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贯彻标准的要求和措施建议</w:t>
      </w:r>
    </w:p>
    <w:p w14:paraId="10BC6A11">
      <w:pPr>
        <w:pStyle w:val="2"/>
        <w:spacing w:before="182" w:line="360" w:lineRule="auto"/>
        <w:ind w:left="23" w:firstLine="480"/>
        <w:jc w:val="both"/>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本标准根据我国实际生产使用情况制定， 整体内容达到国际先进水平， 建议作为行业推荐性标准发布实施。</w:t>
      </w:r>
    </w:p>
    <w:p w14:paraId="7BEB8DBB">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替代或废止现行相关标准的建议</w:t>
      </w:r>
    </w:p>
    <w:p w14:paraId="01B5EB0C">
      <w:pPr>
        <w:pStyle w:val="2"/>
        <w:spacing w:before="183" w:line="220" w:lineRule="auto"/>
        <w:ind w:left="505"/>
      </w:pPr>
      <w:r>
        <w:t>无</w:t>
      </w:r>
    </w:p>
    <w:p w14:paraId="50A2525F">
      <w:pPr>
        <w:keepNext w:val="0"/>
        <w:keepLines w:val="0"/>
        <w:pageBreakBefore w:val="0"/>
        <w:widowControl w:val="0"/>
        <w:numPr>
          <w:ilvl w:val="0"/>
          <w:numId w:val="1"/>
        </w:numPr>
        <w:kinsoku/>
        <w:wordWrap/>
        <w:overflowPunct/>
        <w:topLinePunct w:val="0"/>
        <w:autoSpaceDE/>
        <w:autoSpaceDN/>
        <w:bidi w:val="0"/>
        <w:adjustRightInd/>
        <w:snapToGrid/>
        <w:ind w:firstLine="552" w:firstLineChars="200"/>
        <w:jc w:val="left"/>
        <w:textAlignment w:val="auto"/>
        <w:rPr>
          <w:rFonts w:hint="eastAsia" w:ascii="黑体" w:hAnsi="黑体" w:eastAsia="黑体" w:cs="黑体"/>
          <w:spacing w:val="-2"/>
          <w:sz w:val="28"/>
          <w:szCs w:val="28"/>
          <w:lang w:eastAsia="zh-CN"/>
        </w:rPr>
      </w:pPr>
      <w:r>
        <w:rPr>
          <w:rFonts w:hint="eastAsia" w:ascii="黑体" w:hAnsi="黑体" w:eastAsia="黑体" w:cs="黑体"/>
          <w:spacing w:val="-2"/>
          <w:sz w:val="28"/>
          <w:szCs w:val="28"/>
          <w:lang w:eastAsia="zh-CN"/>
        </w:rPr>
        <w:t>其它应予说明的事项</w:t>
      </w:r>
    </w:p>
    <w:p w14:paraId="5BC8DB98">
      <w:pPr>
        <w:pStyle w:val="2"/>
        <w:spacing w:before="183" w:line="220" w:lineRule="auto"/>
        <w:ind w:left="505"/>
      </w:pPr>
      <w:r>
        <w:t>无</w:t>
      </w:r>
    </w:p>
    <w:p w14:paraId="1958DE3F">
      <w:pPr>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rFonts w:hint="default" w:ascii="宋体" w:hAnsi="宋体" w:eastAsia="宋体" w:cs="宋体"/>
          <w:spacing w:val="-4"/>
          <w:kern w:val="2"/>
          <w:sz w:val="24"/>
          <w:szCs w:val="24"/>
          <w:lang w:val="en-US" w:eastAsia="zh-CN" w:bidi="ar-SA"/>
        </w:rPr>
      </w:pPr>
    </w:p>
    <w:p w14:paraId="3CE7B2BF">
      <w:pPr>
        <w:keepNext w:val="0"/>
        <w:keepLines w:val="0"/>
        <w:pageBreakBefore w:val="0"/>
        <w:widowControl w:val="0"/>
        <w:kinsoku/>
        <w:wordWrap/>
        <w:overflowPunct/>
        <w:topLinePunct w:val="0"/>
        <w:autoSpaceDE/>
        <w:autoSpaceDN/>
        <w:bidi w:val="0"/>
        <w:adjustRightInd/>
        <w:snapToGrid/>
        <w:spacing w:line="360" w:lineRule="auto"/>
        <w:ind w:firstLine="464" w:firstLineChars="200"/>
        <w:jc w:val="left"/>
        <w:textAlignment w:val="auto"/>
        <w:rPr>
          <w:rFonts w:hint="default" w:ascii="宋体" w:hAnsi="宋体" w:eastAsia="宋体" w:cs="宋体"/>
          <w:spacing w:val="-4"/>
          <w:kern w:val="2"/>
          <w:sz w:val="24"/>
          <w:szCs w:val="24"/>
          <w:lang w:val="en-US" w:eastAsia="zh-CN" w:bidi="ar-SA"/>
        </w:rPr>
      </w:pPr>
    </w:p>
    <w:p w14:paraId="47F6050D">
      <w:pPr>
        <w:pStyle w:val="2"/>
        <w:spacing w:before="78" w:line="468" w:lineRule="exact"/>
        <w:jc w:val="right"/>
      </w:pPr>
      <w:r>
        <w:rPr>
          <w:spacing w:val="-11"/>
          <w:position w:val="17"/>
        </w:rPr>
        <w:t>CPMA</w:t>
      </w:r>
      <w:r>
        <w:rPr>
          <w:spacing w:val="-21"/>
          <w:position w:val="17"/>
        </w:rPr>
        <w:t xml:space="preserve"> </w:t>
      </w:r>
      <w:r>
        <w:rPr>
          <w:spacing w:val="-11"/>
          <w:position w:val="17"/>
        </w:rPr>
        <w:t>团体标准《</w:t>
      </w:r>
      <w:r>
        <w:rPr>
          <w:rFonts w:hint="eastAsia"/>
          <w:spacing w:val="-11"/>
          <w:position w:val="17"/>
          <w:lang w:eastAsia="zh-CN"/>
        </w:rPr>
        <w:t>高温</w:t>
      </w:r>
      <w:r>
        <w:rPr>
          <w:spacing w:val="-11"/>
          <w:position w:val="17"/>
        </w:rPr>
        <w:t>合金注射成形件》</w:t>
      </w:r>
    </w:p>
    <w:p w14:paraId="22EF16C6">
      <w:pPr>
        <w:keepNext w:val="0"/>
        <w:keepLines w:val="0"/>
        <w:pageBreakBefore w:val="0"/>
        <w:widowControl w:val="0"/>
        <w:kinsoku/>
        <w:wordWrap/>
        <w:overflowPunct/>
        <w:topLinePunct w:val="0"/>
        <w:autoSpaceDE/>
        <w:autoSpaceDN/>
        <w:bidi w:val="0"/>
        <w:adjustRightInd/>
        <w:snapToGrid/>
        <w:spacing w:line="360" w:lineRule="auto"/>
        <w:ind w:firstLine="412" w:firstLineChars="200"/>
        <w:jc w:val="right"/>
        <w:textAlignment w:val="auto"/>
        <w:rPr>
          <w:rFonts w:hint="default" w:ascii="宋体" w:hAnsi="宋体" w:eastAsia="宋体" w:cs="宋体"/>
          <w:spacing w:val="-4"/>
          <w:kern w:val="2"/>
          <w:sz w:val="24"/>
          <w:szCs w:val="24"/>
          <w:lang w:val="en-US" w:eastAsia="zh-CN" w:bidi="ar-SA"/>
        </w:rPr>
      </w:pPr>
      <w:r>
        <w:rPr>
          <w:spacing w:val="-2"/>
        </w:rPr>
        <w:t>编制工作组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E352B"/>
    <w:multiLevelType w:val="singleLevel"/>
    <w:tmpl w:val="DE4E352B"/>
    <w:lvl w:ilvl="0" w:tentative="0">
      <w:start w:val="1"/>
      <w:numFmt w:val="decimal"/>
      <w:suff w:val="nothing"/>
      <w:lvlText w:val="%1、"/>
      <w:lvlJc w:val="left"/>
    </w:lvl>
  </w:abstractNum>
  <w:abstractNum w:abstractNumId="1">
    <w:nsid w:val="EF6F0B8B"/>
    <w:multiLevelType w:val="singleLevel"/>
    <w:tmpl w:val="EF6F0B8B"/>
    <w:lvl w:ilvl="0" w:tentative="0">
      <w:start w:val="1"/>
      <w:numFmt w:val="chineseCounting"/>
      <w:suff w:val="nothing"/>
      <w:lvlText w:val="%1、"/>
      <w:lvlJc w:val="left"/>
      <w:rPr>
        <w:rFonts w:hint="eastAsia"/>
      </w:rPr>
    </w:lvl>
  </w:abstractNum>
  <w:abstractNum w:abstractNumId="2">
    <w:nsid w:val="EFC44EFC"/>
    <w:multiLevelType w:val="singleLevel"/>
    <w:tmpl w:val="EFC44EFC"/>
    <w:lvl w:ilvl="0" w:tentative="0">
      <w:start w:val="1"/>
      <w:numFmt w:val="decimal"/>
      <w:suff w:val="nothing"/>
      <w:lvlText w:val="%1、"/>
      <w:lvlJc w:val="left"/>
    </w:lvl>
  </w:abstractNum>
  <w:abstractNum w:abstractNumId="3">
    <w:nsid w:val="6053940E"/>
    <w:multiLevelType w:val="singleLevel"/>
    <w:tmpl w:val="6053940E"/>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jM4OWUyNjYzMmMyYjFmZWFhNTg1MTMzYWU3MmMifQ=="/>
    <w:docVar w:name="KSO_WPS_MARK_KEY" w:val="f84602cc-5133-4641-9fc5-dbd6d859a4c4"/>
  </w:docVars>
  <w:rsids>
    <w:rsidRoot w:val="00000000"/>
    <w:rsid w:val="01994718"/>
    <w:rsid w:val="02392000"/>
    <w:rsid w:val="05CB67A1"/>
    <w:rsid w:val="07B331C5"/>
    <w:rsid w:val="087A3722"/>
    <w:rsid w:val="095169A5"/>
    <w:rsid w:val="0D290BB8"/>
    <w:rsid w:val="0E491AAA"/>
    <w:rsid w:val="0ED168E7"/>
    <w:rsid w:val="0FFF7546"/>
    <w:rsid w:val="10F705CB"/>
    <w:rsid w:val="11714D87"/>
    <w:rsid w:val="11934F12"/>
    <w:rsid w:val="16B44CCA"/>
    <w:rsid w:val="1E1436F6"/>
    <w:rsid w:val="22CA1734"/>
    <w:rsid w:val="24F92A59"/>
    <w:rsid w:val="252512E3"/>
    <w:rsid w:val="29D22CDA"/>
    <w:rsid w:val="2C8B48E5"/>
    <w:rsid w:val="2CFB42A4"/>
    <w:rsid w:val="35932066"/>
    <w:rsid w:val="35F72828"/>
    <w:rsid w:val="38B874ED"/>
    <w:rsid w:val="41B8730F"/>
    <w:rsid w:val="43051DBA"/>
    <w:rsid w:val="46CB1893"/>
    <w:rsid w:val="491D0E44"/>
    <w:rsid w:val="4D375720"/>
    <w:rsid w:val="4D481A24"/>
    <w:rsid w:val="4E214692"/>
    <w:rsid w:val="4F646169"/>
    <w:rsid w:val="510C385F"/>
    <w:rsid w:val="53E15F9E"/>
    <w:rsid w:val="566F5907"/>
    <w:rsid w:val="57A9589B"/>
    <w:rsid w:val="61306A6A"/>
    <w:rsid w:val="664E471D"/>
    <w:rsid w:val="68494B8F"/>
    <w:rsid w:val="68A53592"/>
    <w:rsid w:val="6A5C4B99"/>
    <w:rsid w:val="6B4D5AEE"/>
    <w:rsid w:val="71F51AE9"/>
    <w:rsid w:val="72CB2C65"/>
    <w:rsid w:val="7D9B7DA9"/>
    <w:rsid w:val="7E443CBD"/>
    <w:rsid w:val="7F61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styleId="4">
    <w:name w:val="Table Grid"/>
    <w:basedOn w:val="3"/>
    <w:qFormat/>
    <w:uiPriority w:val="59"/>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Strong"/>
    <w:basedOn w:val="5"/>
    <w:qFormat/>
    <w:uiPriority w:val="0"/>
    <w:rPr>
      <w:b/>
    </w:rPr>
  </w:style>
  <w:style w:type="character" w:styleId="7">
    <w:name w:val="Emphasis"/>
    <w:basedOn w:val="5"/>
    <w:qFormat/>
    <w:uiPriority w:val="20"/>
    <w:rPr>
      <w:i/>
    </w:rPr>
  </w:style>
  <w:style w:type="character" w:styleId="8">
    <w:name w:val="Hyperlink"/>
    <w:basedOn w:val="5"/>
    <w:qFormat/>
    <w:uiPriority w:val="0"/>
    <w:rPr>
      <w:color w:val="0000FF"/>
      <w:u w:val="single"/>
    </w:rPr>
  </w:style>
  <w:style w:type="paragraph" w:customStyle="1" w:styleId="9">
    <w:name w:val="段落"/>
    <w:qFormat/>
    <w:uiPriority w:val="0"/>
    <w:pPr>
      <w:autoSpaceDE w:val="0"/>
      <w:autoSpaceDN w:val="0"/>
      <w:spacing w:line="240" w:lineRule="auto"/>
      <w:ind w:firstLine="420" w:firstLineChars="200"/>
      <w:jc w:val="left"/>
    </w:pPr>
    <w:rPr>
      <w:rFonts w:ascii="宋体" w:hAnsi="Times New Roman" w:eastAsia="宋体" w:cs="Times New Roman"/>
      <w:sz w:val="21"/>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2969</Words>
  <Characters>4674</Characters>
  <Lines>0</Lines>
  <Paragraphs>0</Paragraphs>
  <TotalTime>2</TotalTime>
  <ScaleCrop>false</ScaleCrop>
  <LinksUpToDate>false</LinksUpToDate>
  <CharactersWithSpaces>4785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2024-09-19T00:33:00Z</dcterms:created>
  <dc:creator>Sir</dc:creator>
  <cp:lastModifiedBy>张红钢</cp:lastModifiedBy>
  <dcterms:modified xsi:type="dcterms:W3CDTF">2024-10-17T13:26:18Z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8274327E365D44EC868D8E28F6E58F80_13</vt:lpwstr>
  </property>
</Properties>
</file>